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7B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«СОГЛАСОВАНО»</w:t>
      </w:r>
    </w:p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7BC7" w:rsidRPr="00517BC7" w:rsidRDefault="00287A2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Прокурор</w:t>
      </w:r>
      <w:r w:rsidR="00517BC7" w:rsidRPr="00517B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Багаевского района</w:t>
      </w:r>
    </w:p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7B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советник юстиции </w:t>
      </w:r>
    </w:p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7B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</w:t>
      </w:r>
      <w:r w:rsidR="00287A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В.А. Воропаев</w:t>
      </w:r>
    </w:p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7B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«     » </w:t>
      </w:r>
      <w:r w:rsidR="00846C9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июня</w:t>
      </w:r>
      <w:bookmarkStart w:id="0" w:name="_GoBack"/>
      <w:bookmarkEnd w:id="0"/>
      <w:r w:rsidR="003249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517B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202</w:t>
      </w:r>
      <w:r w:rsidR="003249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517B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</w:t>
      </w:r>
    </w:p>
    <w:p w:rsidR="00517BC7" w:rsidRPr="00517BC7" w:rsidRDefault="00517BC7" w:rsidP="00517BC7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7BC7" w:rsidRPr="00846C9E" w:rsidRDefault="00517BC7" w:rsidP="00517BC7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46C9E" w:rsidRPr="00846C9E" w:rsidRDefault="00846C9E" w:rsidP="00846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9E">
        <w:rPr>
          <w:rFonts w:ascii="Times New Roman" w:hAnsi="Times New Roman" w:cs="Times New Roman"/>
          <w:b/>
          <w:sz w:val="28"/>
          <w:szCs w:val="28"/>
        </w:rPr>
        <w:t>Прокуратура Багаевского района разъясняет</w:t>
      </w:r>
    </w:p>
    <w:p w:rsidR="00846C9E" w:rsidRPr="00846C9E" w:rsidRDefault="00846C9E" w:rsidP="00846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9E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нецелевое использование земельного участка</w:t>
      </w:r>
    </w:p>
    <w:p w:rsidR="00846C9E" w:rsidRPr="00846C9E" w:rsidRDefault="00846C9E" w:rsidP="00846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6C9E" w:rsidRPr="00846C9E" w:rsidRDefault="00846C9E" w:rsidP="00846C9E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46C9E">
        <w:rPr>
          <w:rFonts w:ascii="Times New Roman" w:hAnsi="Times New Roman" w:cs="Times New Roman"/>
          <w:sz w:val="28"/>
          <w:szCs w:val="28"/>
        </w:rPr>
        <w:t>В силу статьи 42 Конституции Российской Федерации, статьи 3 Федерального закона от 10 января 2002 года № 7-ФЗ «Об охране окружающей среды» 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имуществу.</w:t>
      </w:r>
    </w:p>
    <w:p w:rsidR="00846C9E" w:rsidRPr="00846C9E" w:rsidRDefault="00846C9E" w:rsidP="00846C9E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46C9E">
        <w:rPr>
          <w:rFonts w:ascii="Times New Roman" w:hAnsi="Times New Roman" w:cs="Times New Roman"/>
          <w:sz w:val="28"/>
          <w:szCs w:val="28"/>
        </w:rPr>
        <w:t>Согласно ст. 1 Земельного кодекса Российской Федерации земельное законодательство основывается на принципах учета значения земли как основы жизни и деятельности человека, согласно которому регулирование отношений по использованию и охране земли осуществляется исходя из представлений о земле как о природном объекте, охраняемом в качестве важнейшей составной части природы, природном ресурсе,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Федерации, и одновременно как о недвижимом имуществе, об объекте права собственности и иных прав на землю,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имущества, согласно которому владение, пользование и распоряжение землей осуществляются собственниками земельных участков свободно, если это не наносит ущерб окружающей среде.</w:t>
      </w:r>
    </w:p>
    <w:p w:rsidR="00846C9E" w:rsidRPr="00846C9E" w:rsidRDefault="00846C9E" w:rsidP="00846C9E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46C9E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Земельного кодекса Российской Федерации (далее – ЗК РФ) земли в Российской Федерации по целевому назначению подразделяются на следующие категории: - земли сельскохозяйственного назначения; - земли населенных пунктов;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- земли особо охраняемых территорий и объектов; - земли лесного фонда; - земли водного фонда; - земли запаса. </w:t>
      </w:r>
    </w:p>
    <w:p w:rsidR="00846C9E" w:rsidRPr="00846C9E" w:rsidRDefault="00846C9E" w:rsidP="00846C9E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46C9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пункту 2 статьи 7 ЗК РФ вышеуказанные земли используются в соответствии с установленным для них целевым назначением.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использования. </w:t>
      </w:r>
    </w:p>
    <w:p w:rsidR="00846C9E" w:rsidRPr="00846C9E" w:rsidRDefault="00846C9E" w:rsidP="00846C9E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46C9E">
        <w:rPr>
          <w:rFonts w:ascii="Times New Roman" w:hAnsi="Times New Roman" w:cs="Times New Roman"/>
          <w:sz w:val="28"/>
          <w:szCs w:val="28"/>
        </w:rPr>
        <w:t>Статьей 42 ЗК РФ установлено, что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846C9E" w:rsidRPr="00846C9E" w:rsidRDefault="00846C9E" w:rsidP="00846C9E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46C9E">
        <w:rPr>
          <w:rFonts w:ascii="Times New Roman" w:hAnsi="Times New Roman" w:cs="Times New Roman"/>
          <w:sz w:val="28"/>
          <w:szCs w:val="28"/>
        </w:rPr>
        <w:t>Под нецелевым использованием земельного участка понимается такое использование участка, которое не связано с его принадлежностью к той или иной категории земель. Следствием использование земельного участка не по целевому назначению может быть требование о сносе возведенных на нем самовольных построек.</w:t>
      </w:r>
    </w:p>
    <w:p w:rsidR="00846C9E" w:rsidRPr="00846C9E" w:rsidRDefault="00846C9E" w:rsidP="00846C9E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46C9E">
        <w:rPr>
          <w:rFonts w:ascii="Times New Roman" w:hAnsi="Times New Roman" w:cs="Times New Roman"/>
          <w:sz w:val="28"/>
          <w:szCs w:val="28"/>
        </w:rPr>
        <w:t>За нецелевое использование земельного участка установлена административная ответственность по ч. 1 ст. 8.8 КоАП РФ. При этом под действие данной статьи подпадает использование участка как не в соответствии с целевым назначением с учетом его категории, так и с нарушением вида его разрешенного использования.</w:t>
      </w:r>
    </w:p>
    <w:p w:rsidR="00846C9E" w:rsidRPr="00846C9E" w:rsidRDefault="00846C9E" w:rsidP="00846C9E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46C9E">
        <w:rPr>
          <w:rFonts w:ascii="Times New Roman" w:hAnsi="Times New Roman" w:cs="Times New Roman"/>
          <w:sz w:val="28"/>
          <w:szCs w:val="28"/>
        </w:rPr>
        <w:t>Санкцией за совершение правонарушения по ч. 1 ст. 8.8 КоАП РФ является штраф.</w:t>
      </w:r>
    </w:p>
    <w:p w:rsidR="00846C9E" w:rsidRPr="00846C9E" w:rsidRDefault="00846C9E" w:rsidP="00846C9E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46C9E">
        <w:rPr>
          <w:rFonts w:ascii="Times New Roman" w:hAnsi="Times New Roman" w:cs="Times New Roman"/>
          <w:sz w:val="28"/>
          <w:szCs w:val="28"/>
        </w:rPr>
        <w:t>При расчете размера штрафов используется механизм кратности в процентном выражении кадастровой стоимости участка. Так, на гражданина может быть наложен штраф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846C9E" w:rsidRPr="00846C9E" w:rsidRDefault="00846C9E" w:rsidP="00846C9E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</w:rPr>
      </w:pPr>
      <w:r w:rsidRPr="00846C9E">
        <w:rPr>
          <w:rFonts w:ascii="Times New Roman" w:hAnsi="Times New Roman" w:cs="Times New Roman"/>
          <w:sz w:val="28"/>
          <w:szCs w:val="28"/>
        </w:rPr>
        <w:t>Наложение административного наказания за совершенное правонарушение не исключает обязанности пользователя устранить допущенные нарушения и привести земельный участок в состояние, пригодное для использования по целевому назначению.</w:t>
      </w:r>
    </w:p>
    <w:p w:rsidR="00517BC7" w:rsidRDefault="00517BC7" w:rsidP="00485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BC7" w:rsidRDefault="00517BC7" w:rsidP="00FC18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517BC7" w:rsidRDefault="00517BC7" w:rsidP="00FC18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7BC7" w:rsidRDefault="00517BC7" w:rsidP="00FC18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846C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   </w:t>
      </w:r>
      <w:r w:rsidR="00846C9E">
        <w:rPr>
          <w:rFonts w:ascii="Times New Roman" w:hAnsi="Times New Roman" w:cs="Times New Roman"/>
          <w:sz w:val="28"/>
          <w:szCs w:val="28"/>
        </w:rPr>
        <w:t>М.А. Филонова</w:t>
      </w:r>
    </w:p>
    <w:p w:rsidR="00485AD3" w:rsidRPr="00076228" w:rsidRDefault="00485AD3" w:rsidP="00FC18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85AD3" w:rsidRPr="0007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B0"/>
    <w:rsid w:val="00025956"/>
    <w:rsid w:val="00076228"/>
    <w:rsid w:val="001450DA"/>
    <w:rsid w:val="00287A27"/>
    <w:rsid w:val="00306216"/>
    <w:rsid w:val="00324943"/>
    <w:rsid w:val="00485AD3"/>
    <w:rsid w:val="00517BC7"/>
    <w:rsid w:val="00846C9E"/>
    <w:rsid w:val="00E269B0"/>
    <w:rsid w:val="00F62210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C9DD"/>
  <w15:chartTrackingRefBased/>
  <w15:docId w15:val="{8E46C2E0-FE13-432C-80BE-5F0772ED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2B2C-41E9-42F5-8537-8D1E6DE1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Нянчур Ирина Николаевна</dc:creator>
  <cp:keywords/>
  <dc:description/>
  <cp:lastModifiedBy>Филонова Марина Анатольевна</cp:lastModifiedBy>
  <cp:revision>2</cp:revision>
  <cp:lastPrinted>2021-06-03T13:54:00Z</cp:lastPrinted>
  <dcterms:created xsi:type="dcterms:W3CDTF">2023-06-19T14:20:00Z</dcterms:created>
  <dcterms:modified xsi:type="dcterms:W3CDTF">2023-06-19T14:20:00Z</dcterms:modified>
</cp:coreProperties>
</file>