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D8" w:rsidRPr="003B13D8" w:rsidRDefault="003B13D8" w:rsidP="003B13D8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Cs/>
          <w:sz w:val="28"/>
          <w:szCs w:val="28"/>
          <w:lang w:eastAsia="hi-IN" w:bidi="hi-IN"/>
        </w:rPr>
      </w:pPr>
      <w:r w:rsidRPr="003B13D8">
        <w:rPr>
          <w:rFonts w:ascii="Calibri" w:eastAsia="Times New Roman" w:hAnsi="Calibri" w:cs="Times New Roman"/>
          <w:bCs/>
          <w:iCs/>
          <w:sz w:val="28"/>
          <w:szCs w:val="28"/>
          <w:lang w:eastAsia="hi-IN" w:bidi="hi-IN"/>
        </w:rPr>
        <w:t xml:space="preserve">РОССИЙСКАЯ ФЕДЕРАЦИЯ 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sz w:val="24"/>
          <w:szCs w:val="24"/>
          <w:lang w:eastAsia="ru-RU"/>
        </w:rPr>
        <w:t>РОСТОВСКАЯ ОБЛАСТЬ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sz w:val="24"/>
          <w:szCs w:val="24"/>
          <w:lang w:eastAsia="ru-RU"/>
        </w:rPr>
        <w:t>БАГАЕВСКИЙ РАЙОН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sz w:val="24"/>
          <w:szCs w:val="24"/>
          <w:lang w:eastAsia="ru-RU"/>
        </w:rPr>
        <w:t>МУНИЦИПАЛЬНОЕ ОБРАЗОВАНИЕ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sz w:val="24"/>
          <w:szCs w:val="24"/>
          <w:lang w:eastAsia="ru-RU"/>
        </w:rPr>
        <w:t>«БАГАЕВСКОЕ СЕЛЬСКОЕ ПОСЕЛЕНИЕ»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3B13D8">
        <w:rPr>
          <w:rFonts w:ascii="Calibri" w:eastAsia="Times New Roman" w:hAnsi="Calibri" w:cs="Times New Roman"/>
          <w:sz w:val="24"/>
          <w:szCs w:val="24"/>
          <w:lang w:eastAsia="ru-RU"/>
        </w:rPr>
        <w:t>СОБРАНИЕ ДЕПУТАТОВ БАГАЕВСКОГО СЕЛЬСКОГО ПОСЕЛЕНИЯ</w:t>
      </w:r>
    </w:p>
    <w:p w:rsidR="003B13D8" w:rsidRPr="003B13D8" w:rsidRDefault="003B13D8" w:rsidP="003B13D8">
      <w:pPr>
        <w:spacing w:before="100" w:beforeAutospacing="1" w:after="100" w:afterAutospacing="1" w:line="240" w:lineRule="auto"/>
        <w:ind w:left="3402" w:firstLine="1134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>РЕШЕНИЕ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B13D8">
        <w:rPr>
          <w:rFonts w:ascii="Calibri" w:eastAsia="Times New Roman" w:hAnsi="Calibri" w:cs="Times New Roman"/>
          <w:b/>
          <w:sz w:val="24"/>
          <w:szCs w:val="24"/>
          <w:lang w:eastAsia="ru-RU"/>
        </w:rPr>
        <w:t>«О ВНЕСЕНИИ ИЗМЕНЕНИЙ В УСТАВ  МУНИЦИПАЛЬНОГО ОБРАЗОВАНИЯ  «БАГАЕВСКОЕ СЕЛЬСКОЕ ПОСЕЛЕНИЕ»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Принято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Собранием  депутатов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  <w:t>«__» __________</w:t>
      </w:r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2016г.</w:t>
      </w:r>
    </w:p>
    <w:p w:rsidR="003B13D8" w:rsidRPr="003B13D8" w:rsidRDefault="003B13D8" w:rsidP="003B13D8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целях приведения  Устава муниципального образования «Багаевское сельское поселение», в соответствии с федеральным и областным  законодательством,  в соответствии со статьёй 44Федерального закона от 06.10.2003 № 131 – ФЗ «Об общих принципах организации  местного  самоуправления в Российской Федерации, статьёй 24 Устава  муниципального образования «Багаевское сельское поселение»  Собрание депутатов Багаевского сельского поселения </w:t>
      </w:r>
    </w:p>
    <w:p w:rsidR="003B13D8" w:rsidRPr="003B13D8" w:rsidRDefault="003B13D8" w:rsidP="003B13D8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gramStart"/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>Р</w:t>
      </w:r>
      <w:proofErr w:type="gramEnd"/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Е Ш И Л О:</w:t>
      </w:r>
    </w:p>
    <w:p w:rsidR="003B13D8" w:rsidRPr="003B13D8" w:rsidRDefault="003B13D8" w:rsidP="003B13D8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1.Принять за основу проект решения Собрания депутатов  «О внесении  изменений в Устав муниципального образования «Багаевское сельское поселение»: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</w:t>
      </w:r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1.1.в статье 3:</w:t>
      </w:r>
    </w:p>
    <w:p w:rsidR="003B13D8" w:rsidRPr="003B13D8" w:rsidRDefault="003B13D8" w:rsidP="003B13D8">
      <w:pPr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b/>
          <w:sz w:val="28"/>
          <w:szCs w:val="28"/>
          <w:lang w:eastAsia="ru-RU"/>
        </w:rPr>
        <w:t>Пункт 1 дополнить  подпунктом 15 следующего содержания:</w:t>
      </w:r>
    </w:p>
    <w:p w:rsidR="003B13D8" w:rsidRPr="003B13D8" w:rsidRDefault="003B13D8" w:rsidP="003B13D8">
      <w:pPr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«15) осуществление 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2.Установить  порядок учёта предложений  по проекту решения Собрания депутатов  «О внесении  изменений в Устав муниципального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образования «Багаевское сельское поселение» и участие  граждан  в его  обсуждении (приложение).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3. Назначить  публичные слушания по проекту решения Собрания депутатов  «О внесении  изменений в Устав муниципального образования «Багаевское сельское поселение» на  15-00час.  28 октября 2016года. Провести  публичные слушания  в </w:t>
      </w:r>
      <w:proofErr w:type="spellStart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конференц</w:t>
      </w:r>
      <w:proofErr w:type="spellEnd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зале Районного  дома культуры  по адресу: </w:t>
      </w:r>
      <w:proofErr w:type="spellStart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ст</w:t>
      </w:r>
      <w:proofErr w:type="gramStart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.Б</w:t>
      </w:r>
      <w:proofErr w:type="gramEnd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агаевская</w:t>
      </w:r>
      <w:proofErr w:type="spellEnd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, ул. Красноармейская, №1.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ab/>
        <w:t>4.Настоящее Решение вступает в силу со дня его официального опубликования (обнародования).</w:t>
      </w:r>
    </w:p>
    <w:p w:rsidR="003B13D8" w:rsidRPr="003B13D8" w:rsidRDefault="003B13D8" w:rsidP="003B13D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Контроль  за</w:t>
      </w:r>
      <w:proofErr w:type="gramEnd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исполнением  данного Решения  возложить  на постоянную  комиссию по вопросам  местного самоуправления, социальной политике и охране общественного порядка (председатель </w:t>
      </w:r>
      <w:proofErr w:type="spellStart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Л.Г.Толок</w:t>
      </w:r>
      <w:proofErr w:type="spellEnd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).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Председатель Собрания депутатов -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Багаевского сельского поселения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proofErr w:type="spellStart"/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Г.О.Зорина</w:t>
      </w:r>
      <w:proofErr w:type="spellEnd"/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 w:firstLine="1134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  <w:r w:rsidRPr="003B13D8">
        <w:rPr>
          <w:rFonts w:ascii="Calibri" w:eastAsia="Times New Roman" w:hAnsi="Calibri" w:cs="Times New Roman"/>
          <w:bCs/>
          <w:sz w:val="20"/>
          <w:szCs w:val="20"/>
          <w:lang w:eastAsia="ru-RU"/>
        </w:rPr>
        <w:lastRenderedPageBreak/>
        <w:t xml:space="preserve">Приложение к Решению 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eastAsia="Times New Roman" w:hAnsi="Calibri" w:cs="Times New Roman"/>
          <w:bCs/>
          <w:lang w:eastAsia="ru-RU"/>
        </w:rPr>
      </w:pPr>
      <w:r w:rsidRPr="003B13D8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Собрания депутатов 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eastAsia="Times New Roman" w:hAnsi="Calibri" w:cs="Times New Roman"/>
          <w:bCs/>
          <w:sz w:val="24"/>
          <w:szCs w:val="20"/>
          <w:lang w:eastAsia="ru-RU"/>
        </w:rPr>
      </w:pPr>
      <w:r w:rsidRPr="003B13D8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Багаевского сельского поселения 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3B13D8">
        <w:rPr>
          <w:rFonts w:ascii="Calibri" w:eastAsia="Times New Roman" w:hAnsi="Calibri" w:cs="Times New Roman"/>
          <w:bCs/>
          <w:sz w:val="20"/>
          <w:szCs w:val="20"/>
          <w:lang w:eastAsia="ru-RU"/>
        </w:rPr>
        <w:t>от ________2016 г. № ___________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Порядок  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учета предложений по проекту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Решения Собрания депутатов  «О внесении  изменений в Устав муниципального образования «Багаевское сельское поселение» 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и участия граждан в его обсуждении</w:t>
      </w: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1. Предложения по проекту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решения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направляются в письменном или электронном виде Главе Багаевского сельского поселения (ул. Красноармейская, д. 5, ст. Багаевская, Багаевский район, Ростовская область, 346611, факс - 32-9-63, электронная почта </w:t>
      </w:r>
      <w:proofErr w:type="gramStart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Е</w:t>
      </w:r>
      <w:proofErr w:type="gramEnd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-</w:t>
      </w:r>
      <w:proofErr w:type="spellStart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mail</w:t>
      </w:r>
      <w:proofErr w:type="spellEnd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: sp03034@donpac.ru) в течение 30 дней со дня официального обнародования указанного проекта.</w:t>
      </w:r>
    </w:p>
    <w:p w:rsidR="003B13D8" w:rsidRPr="003B13D8" w:rsidRDefault="003B13D8" w:rsidP="003B13D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after="0" w:line="322" w:lineRule="exact"/>
        <w:ind w:right="29" w:firstLine="180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2. Поступившие от населения замечания и предложения по проекту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Решения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рассматриваются на заседании </w:t>
      </w:r>
      <w:proofErr w:type="gramStart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соответствующей</w:t>
      </w:r>
      <w:proofErr w:type="gramEnd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постоянной комиссии Собрания депутатов Багаевского сельского поселения или на заседании Собрания депутатов Багаевского сельского поселения. На их основе депутатами Собрания депутатов Багаевского сельского поселения могут быть внесены поправки к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решению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.</w:t>
      </w:r>
    </w:p>
    <w:p w:rsidR="003B13D8" w:rsidRPr="003B13D8" w:rsidRDefault="003B13D8" w:rsidP="003B13D8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spacing w:after="0" w:line="322" w:lineRule="exact"/>
        <w:ind w:right="24" w:firstLine="180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3. Граждане участвуют в обсуждении проекта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решения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посредством:</w:t>
      </w:r>
    </w:p>
    <w:p w:rsidR="003B13D8" w:rsidRPr="003B13D8" w:rsidRDefault="003B13D8" w:rsidP="003B13D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 w:firstLine="180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proofErr w:type="gramStart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- участия в публичных слушаниях по проекту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решения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;</w:t>
      </w:r>
      <w:proofErr w:type="gramEnd"/>
    </w:p>
    <w:p w:rsidR="003B13D8" w:rsidRPr="003B13D8" w:rsidRDefault="003B13D8" w:rsidP="003B13D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38" w:right="14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  - 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поселения, на которых рассматривается вопрос о проекте 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>решения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.</w:t>
      </w:r>
    </w:p>
    <w:p w:rsidR="003B13D8" w:rsidRPr="003B13D8" w:rsidRDefault="003B13D8" w:rsidP="003B13D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   4. Публичные слушания по проекту</w:t>
      </w:r>
      <w:r w:rsidRPr="003B13D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решения Собрания депутатов  «О внесении  изменений в Устав муниципального образования «Багаевское сельское поселение»</w:t>
      </w: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проводятся в порядке, установленном Уставом муниципального образования «Багаевское сельское поселение» и решениями Собрания депутатов Багаевского сельского поселения.</w:t>
      </w:r>
    </w:p>
    <w:p w:rsidR="003B13D8" w:rsidRPr="003B13D8" w:rsidRDefault="003B13D8" w:rsidP="003B13D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5. Допуск граждан на заседания Собрания депутатов Багаевского сельского поселения и его постоянной комиссии осуществляется в порядке, установленном Регламентом Собрания депутатов Багаевского сельского поселения.</w:t>
      </w:r>
    </w:p>
    <w:p w:rsidR="003B13D8" w:rsidRPr="003B13D8" w:rsidRDefault="003B13D8" w:rsidP="003B13D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</w:p>
    <w:p w:rsidR="003B13D8" w:rsidRPr="003B13D8" w:rsidRDefault="003B13D8" w:rsidP="003B13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hanging="15"/>
        <w:jc w:val="both"/>
        <w:rPr>
          <w:rFonts w:ascii="Calibri" w:eastAsia="Times New Roman" w:hAnsi="Calibri" w:cs="Times New Roman"/>
          <w:iCs/>
          <w:sz w:val="28"/>
          <w:szCs w:val="28"/>
          <w:lang w:eastAsia="ru-RU"/>
        </w:rPr>
      </w:pPr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Секретарь Собрания депутатов                                   </w:t>
      </w:r>
      <w:proofErr w:type="spellStart"/>
      <w:r w:rsidRPr="003B13D8">
        <w:rPr>
          <w:rFonts w:ascii="Calibri" w:eastAsia="Times New Roman" w:hAnsi="Calibri" w:cs="Times New Roman"/>
          <w:iCs/>
          <w:sz w:val="28"/>
          <w:szCs w:val="28"/>
          <w:lang w:eastAsia="ru-RU"/>
        </w:rPr>
        <w:t>И.А.Анисимова</w:t>
      </w:r>
      <w:proofErr w:type="spellEnd"/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13D8" w:rsidRPr="003B13D8" w:rsidRDefault="003B13D8" w:rsidP="003B13D8">
      <w:pPr>
        <w:widowControl w:val="0"/>
        <w:autoSpaceDE w:val="0"/>
        <w:autoSpaceDN w:val="0"/>
        <w:adjustRightInd w:val="0"/>
        <w:spacing w:after="0" w:line="274" w:lineRule="exact"/>
        <w:ind w:right="44" w:firstLine="708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D8"/>
    <w:rsid w:val="00314F36"/>
    <w:rsid w:val="003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2016-09-30T12:58:00Z</dcterms:created>
  <dcterms:modified xsi:type="dcterms:W3CDTF">2016-09-30T12:59:00Z</dcterms:modified>
</cp:coreProperties>
</file>