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Layout w:type="fixed"/>
      </w:tblPr>
      <w:tblGrid>
        <w:gridCol w:w="635"/>
        <w:gridCol w:w="5215"/>
        <w:gridCol w:w="3960"/>
        <w:gridCol w:w="5055"/>
      </w:tblGrid>
      <w:tr>
        <w:trPr>
          <w:trHeight w:hRule="exact" w:val="360"/>
        </w:trPr>
        <w:tc>
          <w:tcPr>
            <w:tcW w:type="dxa" w:w="14865"/>
            <w:gridSpan w:val="4"/>
            <w:vAlign w:val="center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Сведения о численности муниципальных служащих Администрации  Багаевского сельского поселения по состоянию на 01.01.2024г.</w:t>
            </w:r>
          </w:p>
        </w:tc>
      </w:tr>
      <w:tr>
        <w:trPr>
          <w:trHeight w:hRule="atLeast" w:val="270"/>
        </w:trPr>
        <w:tc>
          <w:tcPr>
            <w:tcW w:type="dxa" w:w="635"/>
          </w:tcPr>
          <w:p/>
        </w:tc>
        <w:tc>
          <w:tcPr>
            <w:tcW w:type="dxa" w:w="5215"/>
          </w:tcPr>
          <w:p/>
        </w:tc>
        <w:tc>
          <w:tcPr>
            <w:tcW w:type="dxa" w:w="3960"/>
          </w:tcPr>
          <w:p/>
        </w:tc>
        <w:tc>
          <w:tcPr>
            <w:tcW w:type="dxa" w:w="5055"/>
          </w:tcPr>
          <w:p/>
        </w:tc>
      </w:tr>
      <w:tr>
        <w:trPr>
          <w:trHeight w:hRule="exact" w:val="345"/>
        </w:trPr>
        <w:tc>
          <w:tcPr>
            <w:tcW w:type="dxa" w:w="635"/>
            <w:vMerge w:val="restart"/>
            <w:tcBorders>
              <w:top w:color="000000" w:sz="14" w:val="single"/>
              <w:left w:color="000000" w:sz="14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5215"/>
            <w:vMerge w:val="restart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органа местного самоуправления</w:t>
            </w:r>
          </w:p>
        </w:tc>
        <w:tc>
          <w:tcPr>
            <w:tcW w:type="dxa" w:w="9015"/>
            <w:gridSpan w:val="2"/>
            <w:vMerge w:val="restart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Лица, замещающие должности муниципальной службы</w:t>
            </w:r>
          </w:p>
        </w:tc>
      </w:tr>
      <w:tr>
        <w:trPr>
          <w:trHeight w:hRule="exact" w:val="1260"/>
        </w:trPr>
        <w:tc>
          <w:tcPr>
            <w:tcW w:type="dxa" w:w="635"/>
            <w:gridSpan w:val="1"/>
            <w:vMerge w:val="continue"/>
            <w:tcBorders>
              <w:top w:color="000000" w:sz="14" w:val="single"/>
              <w:left w:color="000000" w:sz="14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/>
        </w:tc>
        <w:tc>
          <w:tcPr>
            <w:tcW w:type="dxa" w:w="9015"/>
            <w:gridSpan w:val="2"/>
            <w:vMerge w:val="continue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/>
        </w:tc>
      </w:tr>
      <w:tr>
        <w:trPr>
          <w:trHeight w:hRule="exact" w:val="1230"/>
        </w:trPr>
        <w:tc>
          <w:tcPr>
            <w:tcW w:type="dxa" w:w="635"/>
            <w:gridSpan w:val="1"/>
            <w:vMerge w:val="continue"/>
            <w:tcBorders>
              <w:top w:color="000000" w:sz="14" w:val="single"/>
              <w:left w:color="000000" w:sz="14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/>
        </w:tc>
        <w:tc>
          <w:tcPr>
            <w:tcW w:type="dxa" w:w="3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Штатная численность, единиц</w:t>
            </w:r>
          </w:p>
        </w:tc>
        <w:tc>
          <w:tcPr>
            <w:tcW w:type="dxa" w:w="5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Фактическая численность, человек</w:t>
            </w:r>
          </w:p>
        </w:tc>
      </w:tr>
      <w:tr>
        <w:trPr>
          <w:trHeight w:hRule="atLeast" w:val="315"/>
        </w:trPr>
        <w:tc>
          <w:tcPr>
            <w:tcW w:type="dxa" w:w="635"/>
            <w:tcBorders>
              <w:top w:color="000000" w:sz="6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2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39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50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</w:tr>
      <w:tr>
        <w:trPr>
          <w:trHeight w:hRule="atLeast" w:val="300"/>
        </w:trPr>
        <w:tc>
          <w:tcPr>
            <w:tcW w:type="dxa" w:w="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3" w:themeFillTint="66" w:val="clear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00000">
            <w:pPr>
              <w:ind/>
              <w:jc w:val="both"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3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3" w:themeFillTint="66" w:val="clear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5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3" w:themeFillTint="66" w:val="clear"/>
            <w:vAlign w:val="center"/>
          </w:tcPr>
          <w:p w14:paraId="1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Багаевского сельского поселения</w:t>
            </w:r>
          </w:p>
        </w:tc>
        <w:tc>
          <w:tcPr>
            <w:tcW w:type="dxa" w:w="3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3" w:themeFillTint="66" w:val="clear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13,00</w:t>
            </w:r>
          </w:p>
        </w:tc>
        <w:tc>
          <w:tcPr>
            <w:tcW w:type="dxa" w:w="5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3" w:themeFillTint="66" w:val="clear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12,00</w:t>
            </w:r>
          </w:p>
        </w:tc>
      </w:tr>
      <w:tr>
        <w:trPr>
          <w:trHeight w:hRule="atLeast" w:val="300"/>
        </w:trPr>
        <w:tc>
          <w:tcPr>
            <w:tcW w:type="dxa" w:w="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3" w:themeFillTint="66" w:val="clear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3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sectPr>
      <w:pgSz w:h="11908" w:orient="landscape" w:w="16848"/>
      <w:pgMar w:bottom="0" w:footer="720" w:gutter="0" w:header="720" w:left="992" w:right="127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33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Absatz-Standardschriftart"/>
    <w:link w:val="Style_2_ch"/>
  </w:style>
  <w:style w:styleId="Style_2_ch" w:type="character">
    <w:name w:val="Absatz-Standardschriftar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WW-Absatz-Standardschriftart11111111"/>
    <w:link w:val="Style_5_ch"/>
  </w:style>
  <w:style w:styleId="Style_5_ch" w:type="character">
    <w:name w:val="WW-Absatz-Standardschriftart11111111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WW-Absatz-Standardschriftart111111111"/>
    <w:link w:val="Style_8_ch"/>
  </w:style>
  <w:style w:styleId="Style_8_ch" w:type="character">
    <w:name w:val="WW-Absatz-Standardschriftart111111111"/>
    <w:link w:val="Style_8"/>
  </w:style>
  <w:style w:styleId="Style_9" w:type="paragraph">
    <w:name w:val="WW-Absatz-Standardschriftart1"/>
    <w:link w:val="Style_9_ch"/>
  </w:style>
  <w:style w:styleId="Style_9_ch" w:type="character">
    <w:name w:val="WW-Absatz-Standardschriftart1"/>
    <w:link w:val="Style_9"/>
  </w:style>
  <w:style w:styleId="Style_10" w:type="paragraph">
    <w:name w:val="WW-Absatz-Standardschriftart"/>
    <w:link w:val="Style_10_ch"/>
  </w:style>
  <w:style w:styleId="Style_10_ch" w:type="character">
    <w:name w:val="WW-Absatz-Standardschriftart"/>
    <w:link w:val="Style_10"/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Указатель2"/>
    <w:basedOn w:val="Style_1"/>
    <w:link w:val="Style_13_ch"/>
    <w:rPr>
      <w:rFonts w:ascii="Thorndale AMT" w:hAnsi="Thorndale AMT"/>
    </w:rPr>
  </w:style>
  <w:style w:styleId="Style_13_ch" w:type="character">
    <w:name w:val="Указатель2"/>
    <w:basedOn w:val="Style_1_ch"/>
    <w:link w:val="Style_13"/>
    <w:rPr>
      <w:rFonts w:ascii="Thorndale AMT" w:hAnsi="Thorndale AMT"/>
    </w:rPr>
  </w:style>
  <w:style w:styleId="Style_14" w:type="paragraph">
    <w:name w:val="WW-Absatz-Standardschriftart11111111111111"/>
    <w:link w:val="Style_14_ch"/>
  </w:style>
  <w:style w:styleId="Style_14_ch" w:type="character">
    <w:name w:val="WW-Absatz-Standardschriftart11111111111111"/>
    <w:link w:val="Style_14"/>
  </w:style>
  <w:style w:styleId="Style_15" w:type="paragraph">
    <w:name w:val="WW-Absatz-Standardschriftart1111111111"/>
    <w:link w:val="Style_15_ch"/>
  </w:style>
  <w:style w:styleId="Style_15_ch" w:type="character">
    <w:name w:val="WW-Absatz-Standardschriftart1111111111"/>
    <w:link w:val="Style_15"/>
  </w:style>
  <w:style w:styleId="Style_16" w:type="paragraph">
    <w:name w:val="Содержимое врезки"/>
    <w:basedOn w:val="Style_17"/>
    <w:link w:val="Style_16_ch"/>
  </w:style>
  <w:style w:styleId="Style_16_ch" w:type="character">
    <w:name w:val="Содержимое врезки"/>
    <w:basedOn w:val="Style_17_ch"/>
    <w:link w:val="Style_16"/>
  </w:style>
  <w:style w:styleId="Style_18" w:type="paragraph">
    <w:name w:val="WW-Absatz-Standardschriftart111111111111"/>
    <w:link w:val="Style_18_ch"/>
  </w:style>
  <w:style w:styleId="Style_18_ch" w:type="character">
    <w:name w:val="WW-Absatz-Standardschriftart111111111111"/>
    <w:link w:val="Style_18"/>
  </w:style>
  <w:style w:styleId="Style_19" w:type="paragraph">
    <w:name w:val="WW-Absatz-Standardschriftart11111"/>
    <w:link w:val="Style_19_ch"/>
  </w:style>
  <w:style w:styleId="Style_19_ch" w:type="character">
    <w:name w:val="WW-Absatz-Standardschriftart11111"/>
    <w:link w:val="Style_19"/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toc 3"/>
    <w:next w:val="Style_1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Название объекта1"/>
    <w:basedOn w:val="Style_1"/>
    <w:next w:val="Style_1"/>
    <w:link w:val="Style_24_ch"/>
    <w:pPr>
      <w:ind w:firstLine="0" w:left="0" w:right="5866"/>
      <w:jc w:val="center"/>
    </w:pPr>
    <w:rPr>
      <w:b w:val="1"/>
    </w:rPr>
  </w:style>
  <w:style w:styleId="Style_24_ch" w:type="character">
    <w:name w:val="Название объекта1"/>
    <w:basedOn w:val="Style_1_ch"/>
    <w:link w:val="Style_24"/>
    <w:rPr>
      <w:b w:val="1"/>
    </w:rPr>
  </w:style>
  <w:style w:styleId="Style_17" w:type="paragraph">
    <w:name w:val="Body Text"/>
    <w:basedOn w:val="Style_1"/>
    <w:link w:val="Style_17_ch"/>
    <w:pPr>
      <w:spacing w:after="120" w:before="0"/>
      <w:ind/>
    </w:pPr>
  </w:style>
  <w:style w:styleId="Style_17_ch" w:type="character">
    <w:name w:val="Body Text"/>
    <w:basedOn w:val="Style_1_ch"/>
    <w:link w:val="Style_17"/>
  </w:style>
  <w:style w:styleId="Style_25" w:type="paragraph">
    <w:name w:val="Название1"/>
    <w:basedOn w:val="Style_1"/>
    <w:link w:val="Style_25_ch"/>
    <w:pPr>
      <w:spacing w:after="120" w:before="120"/>
      <w:ind/>
    </w:pPr>
    <w:rPr>
      <w:rFonts w:ascii="Thorndale AMT" w:hAnsi="Thorndale AMT"/>
      <w:i w:val="1"/>
      <w:sz w:val="20"/>
    </w:rPr>
  </w:style>
  <w:style w:styleId="Style_25_ch" w:type="character">
    <w:name w:val="Название1"/>
    <w:basedOn w:val="Style_1_ch"/>
    <w:link w:val="Style_25"/>
    <w:rPr>
      <w:rFonts w:ascii="Thorndale AMT" w:hAnsi="Thorndale AMT"/>
      <w:i w:val="1"/>
      <w:sz w:val="20"/>
    </w:rPr>
  </w:style>
  <w:style w:styleId="Style_26" w:type="paragraph">
    <w:name w:val="WW-Absatz-Standardschriftart11111111111"/>
    <w:link w:val="Style_26_ch"/>
  </w:style>
  <w:style w:styleId="Style_26_ch" w:type="character">
    <w:name w:val="WW-Absatz-Standardschriftart11111111111"/>
    <w:link w:val="Style_26"/>
  </w:style>
  <w:style w:styleId="Style_27" w:type="paragraph">
    <w:name w:val="heading 5"/>
    <w:next w:val="Style_1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WW-Absatz-Standardschriftart1111"/>
    <w:link w:val="Style_28_ch"/>
  </w:style>
  <w:style w:styleId="Style_28_ch" w:type="character">
    <w:name w:val="WW-Absatz-Standardschriftart1111"/>
    <w:link w:val="Style_28"/>
  </w:style>
  <w:style w:styleId="Style_29" w:type="paragraph">
    <w:name w:val="heading 1"/>
    <w:basedOn w:val="Style_1"/>
    <w:next w:val="Style_1"/>
    <w:link w:val="Style_29_ch"/>
    <w:uiPriority w:val="9"/>
    <w:qFormat/>
    <w:pPr>
      <w:keepNext w:val="1"/>
      <w:numPr>
        <w:ilvl w:val="0"/>
        <w:numId w:val="1"/>
      </w:numPr>
      <w:ind w:firstLine="0" w:left="0" w:right="5866"/>
      <w:jc w:val="center"/>
      <w:outlineLvl w:val="0"/>
    </w:pPr>
    <w:rPr>
      <w:b w:val="1"/>
      <w:u w:val="single"/>
    </w:rPr>
  </w:style>
  <w:style w:styleId="Style_29_ch" w:type="character">
    <w:name w:val="heading 1"/>
    <w:basedOn w:val="Style_1_ch"/>
    <w:link w:val="Style_29"/>
    <w:rPr>
      <w:b w:val="1"/>
      <w:u w:val="single"/>
    </w:rPr>
  </w:style>
  <w:style w:styleId="Style_30" w:type="paragraph">
    <w:name w:val="Hyperlink"/>
    <w:basedOn w:val="Style_31"/>
    <w:link w:val="Style_30_ch"/>
    <w:rPr>
      <w:color w:val="0000FF"/>
      <w:u w:val="single"/>
    </w:rPr>
  </w:style>
  <w:style w:styleId="Style_30_ch" w:type="character">
    <w:name w:val="Hyperlink"/>
    <w:basedOn w:val="Style_31_ch"/>
    <w:link w:val="Style_30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heading 8"/>
    <w:basedOn w:val="Style_1"/>
    <w:next w:val="Style_1"/>
    <w:link w:val="Style_33_ch"/>
    <w:uiPriority w:val="9"/>
    <w:qFormat/>
    <w:pPr>
      <w:keepNext w:val="1"/>
      <w:numPr>
        <w:ilvl w:val="7"/>
        <w:numId w:val="1"/>
      </w:numPr>
      <w:ind/>
      <w:outlineLvl w:val="7"/>
    </w:pPr>
    <w:rPr>
      <w:sz w:val="32"/>
      <w:u w:val="single"/>
    </w:rPr>
  </w:style>
  <w:style w:styleId="Style_33_ch" w:type="character">
    <w:name w:val="heading 8"/>
    <w:basedOn w:val="Style_1_ch"/>
    <w:link w:val="Style_33"/>
    <w:rPr>
      <w:sz w:val="32"/>
      <w:u w:val="single"/>
    </w:rPr>
  </w:style>
  <w:style w:styleId="Style_34" w:type="paragraph">
    <w:name w:val="toc 1"/>
    <w:next w:val="Style_1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WW-Absatz-Standardschriftart111"/>
    <w:link w:val="Style_37_ch"/>
  </w:style>
  <w:style w:styleId="Style_37_ch" w:type="character">
    <w:name w:val="WW-Absatz-Standardschriftart111"/>
    <w:link w:val="Style_37"/>
  </w:style>
  <w:style w:styleId="Style_38" w:type="paragraph">
    <w:name w:val="toc 9"/>
    <w:next w:val="Style_1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WW-Absatz-Standardschriftart1111111"/>
    <w:link w:val="Style_39_ch"/>
  </w:style>
  <w:style w:styleId="Style_39_ch" w:type="character">
    <w:name w:val="WW-Absatz-Standardschriftart1111111"/>
    <w:link w:val="Style_39"/>
  </w:style>
  <w:style w:styleId="Style_40" w:type="paragraph">
    <w:name w:val="List Paragraph"/>
    <w:basedOn w:val="Style_1"/>
    <w:link w:val="Style_4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0_ch" w:type="character">
    <w:name w:val="List Paragraph"/>
    <w:basedOn w:val="Style_1_ch"/>
    <w:link w:val="Style_40"/>
    <w:rPr>
      <w:rFonts w:ascii="Calibri" w:hAnsi="Calibri"/>
      <w:sz w:val="22"/>
    </w:rPr>
  </w:style>
  <w:style w:styleId="Style_41" w:type="paragraph">
    <w:name w:val="Заголовок"/>
    <w:basedOn w:val="Style_1"/>
    <w:next w:val="Style_17"/>
    <w:link w:val="Style_41_ch"/>
    <w:pPr>
      <w:keepNext w:val="1"/>
      <w:spacing w:after="120" w:before="240"/>
      <w:ind/>
    </w:pPr>
    <w:rPr>
      <w:rFonts w:ascii="Albany AMT" w:hAnsi="Albany AMT"/>
      <w:sz w:val="28"/>
    </w:rPr>
  </w:style>
  <w:style w:styleId="Style_41_ch" w:type="character">
    <w:name w:val="Заголовок"/>
    <w:basedOn w:val="Style_1_ch"/>
    <w:link w:val="Style_41"/>
    <w:rPr>
      <w:rFonts w:ascii="Albany AMT" w:hAnsi="Albany AMT"/>
      <w:sz w:val="28"/>
    </w:rPr>
  </w:style>
  <w:style w:styleId="Style_42" w:type="paragraph">
    <w:name w:val="toc 8"/>
    <w:next w:val="Style_1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ConsNormal"/>
    <w:link w:val="Style_43_ch"/>
    <w:pPr>
      <w:widowControl w:val="0"/>
      <w:ind w:firstLine="720" w:left="0" w:right="19772"/>
    </w:pPr>
    <w:rPr>
      <w:rFonts w:ascii="Arial" w:hAnsi="Arial"/>
    </w:rPr>
  </w:style>
  <w:style w:styleId="Style_43_ch" w:type="character">
    <w:name w:val="ConsNormal"/>
    <w:link w:val="Style_43"/>
    <w:rPr>
      <w:rFonts w:ascii="Arial" w:hAnsi="Arial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44" w:type="paragraph">
    <w:name w:val="toc 5"/>
    <w:next w:val="Style_1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21" w:type="paragraph">
    <w:name w:val="Содержимое таблицы"/>
    <w:basedOn w:val="Style_1"/>
    <w:link w:val="Style_21_ch"/>
  </w:style>
  <w:style w:styleId="Style_21_ch" w:type="character">
    <w:name w:val="Содержимое таблицы"/>
    <w:basedOn w:val="Style_1_ch"/>
    <w:link w:val="Style_21"/>
  </w:style>
  <w:style w:styleId="Style_46" w:type="paragraph">
    <w:name w:val="WW-Absatz-Standardschriftart11"/>
    <w:link w:val="Style_46_ch"/>
  </w:style>
  <w:style w:styleId="Style_46_ch" w:type="character">
    <w:name w:val="WW-Absatz-Standardschriftart11"/>
    <w:link w:val="Style_46"/>
  </w:style>
  <w:style w:styleId="Style_47" w:type="paragraph">
    <w:name w:val="List"/>
    <w:basedOn w:val="Style_17"/>
    <w:link w:val="Style_47_ch"/>
    <w:rPr>
      <w:rFonts w:ascii="Thorndale AMT" w:hAnsi="Thorndale AMT"/>
    </w:rPr>
  </w:style>
  <w:style w:styleId="Style_47_ch" w:type="character">
    <w:name w:val="List"/>
    <w:basedOn w:val="Style_17_ch"/>
    <w:link w:val="Style_47"/>
    <w:rPr>
      <w:rFonts w:ascii="Thorndale AMT" w:hAnsi="Thorndale AMT"/>
    </w:rPr>
  </w:style>
  <w:style w:styleId="Style_48" w:type="paragraph">
    <w:name w:val="Название2"/>
    <w:basedOn w:val="Style_1"/>
    <w:link w:val="Style_48_ch"/>
    <w:pPr>
      <w:spacing w:after="120" w:before="120"/>
      <w:ind/>
    </w:pPr>
    <w:rPr>
      <w:rFonts w:ascii="Thorndale AMT" w:hAnsi="Thorndale AMT"/>
      <w:i w:val="1"/>
      <w:sz w:val="20"/>
    </w:rPr>
  </w:style>
  <w:style w:styleId="Style_48_ch" w:type="character">
    <w:name w:val="Название2"/>
    <w:basedOn w:val="Style_1_ch"/>
    <w:link w:val="Style_48"/>
    <w:rPr>
      <w:rFonts w:ascii="Thorndale AMT" w:hAnsi="Thorndale AMT"/>
      <w:i w:val="1"/>
      <w:sz w:val="20"/>
    </w:rPr>
  </w:style>
  <w:style w:styleId="Style_49" w:type="paragraph">
    <w:name w:val="Subtitle"/>
    <w:next w:val="Style_1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Блочная цитата"/>
    <w:basedOn w:val="Style_1"/>
    <w:link w:val="Style_50_ch"/>
    <w:pPr>
      <w:widowControl w:val="0"/>
      <w:spacing w:after="283"/>
      <w:ind w:firstLine="0" w:left="567" w:right="567"/>
    </w:pPr>
  </w:style>
  <w:style w:styleId="Style_50_ch" w:type="character">
    <w:name w:val="Блочная цитата"/>
    <w:basedOn w:val="Style_1_ch"/>
    <w:link w:val="Style_50"/>
  </w:style>
  <w:style w:styleId="Style_51" w:type="paragraph">
    <w:name w:val="WW-Absatz-Standardschriftart1111111111111"/>
    <w:link w:val="Style_51_ch"/>
  </w:style>
  <w:style w:styleId="Style_51_ch" w:type="character">
    <w:name w:val="WW-Absatz-Standardschriftart1111111111111"/>
    <w:link w:val="Style_51"/>
  </w:style>
  <w:style w:styleId="Style_52" w:type="paragraph">
    <w:name w:val="Title"/>
    <w:next w:val="Style_1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1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heading 2"/>
    <w:next w:val="Style_1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Указатель1"/>
    <w:basedOn w:val="Style_1"/>
    <w:link w:val="Style_55_ch"/>
    <w:rPr>
      <w:rFonts w:ascii="Thorndale AMT" w:hAnsi="Thorndale AMT"/>
    </w:rPr>
  </w:style>
  <w:style w:styleId="Style_55_ch" w:type="character">
    <w:name w:val="Указатель1"/>
    <w:basedOn w:val="Style_1_ch"/>
    <w:link w:val="Style_55"/>
    <w:rPr>
      <w:rFonts w:ascii="Thorndale AMT" w:hAnsi="Thorndale AMT"/>
    </w:rPr>
  </w:style>
  <w:style w:styleId="Style_56" w:type="paragraph">
    <w:name w:val="WW-Absatz-Standardschriftart111111"/>
    <w:link w:val="Style_56_ch"/>
  </w:style>
  <w:style w:styleId="Style_56_ch" w:type="character">
    <w:name w:val="WW-Absatz-Standardschriftart111111"/>
    <w:link w:val="Style_56"/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2024-02-19T07:56:17Z</dcterms:modified>
</cp:coreProperties>
</file>