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7E" w:rsidRPr="00385DA6" w:rsidRDefault="000B3F7E" w:rsidP="000B3F7E">
      <w:pPr>
        <w:ind w:left="709" w:firstLine="0"/>
        <w:jc w:val="center"/>
        <w:rPr>
          <w:b/>
        </w:rPr>
      </w:pPr>
      <w:r w:rsidRPr="00385DA6">
        <w:rPr>
          <w:b/>
        </w:rPr>
        <w:t>АДМИНИСТРАЦИЯ БАГАЕВСКОГО СЕЛЬСКОГО ПОСЕЛЕНИЯ</w:t>
      </w:r>
    </w:p>
    <w:p w:rsidR="000B3F7E" w:rsidRPr="00385DA6" w:rsidRDefault="000B3F7E" w:rsidP="000B3F7E">
      <w:pPr>
        <w:ind w:left="709" w:firstLine="0"/>
        <w:jc w:val="center"/>
      </w:pPr>
      <w:r w:rsidRPr="00385DA6">
        <w:t>Багаевского района</w:t>
      </w:r>
    </w:p>
    <w:p w:rsidR="000B3F7E" w:rsidRPr="00385DA6" w:rsidRDefault="000B3F7E" w:rsidP="000B3F7E">
      <w:pPr>
        <w:ind w:left="709" w:firstLine="0"/>
        <w:jc w:val="center"/>
      </w:pPr>
      <w:r w:rsidRPr="00385DA6">
        <w:t>Ростовской области</w:t>
      </w:r>
    </w:p>
    <w:p w:rsidR="000B3F7E" w:rsidRPr="00385DA6" w:rsidRDefault="000B3F7E" w:rsidP="000B3F7E">
      <w:pPr>
        <w:ind w:left="709" w:firstLine="0"/>
        <w:jc w:val="center"/>
      </w:pPr>
    </w:p>
    <w:p w:rsidR="000B3F7E" w:rsidRPr="00385DA6" w:rsidRDefault="000B3F7E" w:rsidP="000B3F7E">
      <w:pPr>
        <w:ind w:left="709" w:firstLine="0"/>
        <w:jc w:val="center"/>
        <w:rPr>
          <w:b/>
        </w:rPr>
      </w:pPr>
      <w:r w:rsidRPr="00385DA6">
        <w:rPr>
          <w:b/>
        </w:rPr>
        <w:t>ПОСТАНОВЛЕНИЕ</w:t>
      </w:r>
    </w:p>
    <w:p w:rsidR="000B3F7E" w:rsidRPr="00385DA6" w:rsidRDefault="000B3F7E" w:rsidP="000B3F7E">
      <w:pPr>
        <w:ind w:left="709" w:firstLine="0"/>
        <w:jc w:val="center"/>
      </w:pPr>
    </w:p>
    <w:p w:rsidR="000B3F7E" w:rsidRPr="00385DA6" w:rsidRDefault="000B3F7E" w:rsidP="000B3F7E">
      <w:pPr>
        <w:ind w:left="709" w:firstLine="0"/>
        <w:jc w:val="center"/>
      </w:pPr>
      <w:r>
        <w:t>от 03</w:t>
      </w:r>
      <w:r w:rsidRPr="00385DA6">
        <w:t>.</w:t>
      </w:r>
      <w:r>
        <w:t>10.2023 № 320</w:t>
      </w:r>
    </w:p>
    <w:p w:rsidR="000B3F7E" w:rsidRPr="00385DA6" w:rsidRDefault="000B3F7E" w:rsidP="000B3F7E">
      <w:pPr>
        <w:ind w:left="709" w:firstLine="0"/>
        <w:jc w:val="center"/>
      </w:pPr>
    </w:p>
    <w:p w:rsidR="000B3F7E" w:rsidRPr="00385DA6" w:rsidRDefault="000B3F7E" w:rsidP="000B3F7E">
      <w:pPr>
        <w:ind w:left="709" w:firstLine="0"/>
        <w:jc w:val="center"/>
      </w:pPr>
      <w:proofErr w:type="spellStart"/>
      <w:r w:rsidRPr="00385DA6">
        <w:t>ст-ца</w:t>
      </w:r>
      <w:proofErr w:type="spellEnd"/>
      <w:r w:rsidRPr="00385DA6">
        <w:t xml:space="preserve"> Багаевская</w:t>
      </w:r>
    </w:p>
    <w:p w:rsidR="000B3F7E" w:rsidRDefault="000B3F7E" w:rsidP="000B3F7E">
      <w:pPr>
        <w:jc w:val="center"/>
      </w:pPr>
    </w:p>
    <w:p w:rsidR="000B3F7E" w:rsidRDefault="000B3F7E" w:rsidP="000B3F7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  <w:r>
        <w:rPr>
          <w:b/>
        </w:rPr>
        <w:t>Об утверждении Порядка</w:t>
      </w:r>
      <w:r>
        <w:rPr>
          <w:bCs/>
        </w:rPr>
        <w:t xml:space="preserve"> </w:t>
      </w:r>
      <w:r>
        <w:rPr>
          <w:b/>
          <w:bCs/>
        </w:rPr>
        <w:t>согласования крупных сделок, совершаемых муниципальными унитарными  предприятиями  Багаевского сельского поселения</w:t>
      </w:r>
    </w:p>
    <w:p w:rsidR="000B3F7E" w:rsidRDefault="000B3F7E" w:rsidP="000B3F7E">
      <w:r w:rsidRPr="00DF2979">
        <w:t xml:space="preserve">В </w:t>
      </w:r>
      <w:r>
        <w:t xml:space="preserve">целях совершенствования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муниципальных унитарных предприятий Багаевского сельского поселения, в соответствии с пунктом 15 статьи 20, статьей 23 Федерального закона от 14.11.2002 N 161</w:t>
      </w:r>
      <w:r>
        <w:noBreakHyphen/>
        <w:t>ФЗ "О государственных и муниципальных унитарных предприятиях", руководствуясь Уставом  муниципального образования «Багаевское сельское поселение», Администрация  Багаевского сельского поселения постановляет:</w:t>
      </w:r>
    </w:p>
    <w:p w:rsidR="000B3F7E" w:rsidRPr="00385DA6" w:rsidRDefault="000B3F7E" w:rsidP="000B3F7E">
      <w:pPr>
        <w:rPr>
          <w:color w:val="000000"/>
        </w:rPr>
      </w:pPr>
      <w:r>
        <w:rPr>
          <w:szCs w:val="28"/>
          <w:lang w:eastAsia="ru-RU"/>
        </w:rPr>
        <w:t xml:space="preserve">1. </w:t>
      </w:r>
      <w:r w:rsidRPr="00385DA6">
        <w:rPr>
          <w:szCs w:val="28"/>
          <w:lang w:eastAsia="ru-RU"/>
        </w:rPr>
        <w:t xml:space="preserve">Утвердить Порядок </w:t>
      </w:r>
      <w:r w:rsidRPr="00385DA6">
        <w:rPr>
          <w:szCs w:val="28"/>
        </w:rPr>
        <w:t xml:space="preserve">согласования крупных сделок, совершаемых муниципальными унитарными предприятиями </w:t>
      </w:r>
      <w:r>
        <w:t xml:space="preserve">Багаевского сельского поселения </w:t>
      </w:r>
      <w:r w:rsidRPr="00385DA6">
        <w:rPr>
          <w:color w:val="000000"/>
          <w:szCs w:val="28"/>
          <w:lang w:eastAsia="ru-RU"/>
        </w:rPr>
        <w:t>(</w:t>
      </w:r>
      <w:hyperlink w:anchor="Приложение" w:history="1">
        <w:r w:rsidRPr="00385DA6">
          <w:rPr>
            <w:rStyle w:val="ab"/>
            <w:color w:val="000000"/>
            <w:szCs w:val="28"/>
            <w:u w:val="none"/>
            <w:lang w:eastAsia="ru-RU"/>
          </w:rPr>
          <w:t>Приложение</w:t>
        </w:r>
      </w:hyperlink>
      <w:r w:rsidRPr="00385DA6">
        <w:rPr>
          <w:rStyle w:val="ab"/>
          <w:color w:val="000000"/>
          <w:szCs w:val="28"/>
          <w:u w:val="none"/>
          <w:lang w:eastAsia="ru-RU"/>
        </w:rPr>
        <w:t xml:space="preserve"> №1). </w:t>
      </w:r>
    </w:p>
    <w:p w:rsidR="00E42E24" w:rsidRDefault="00E42E24" w:rsidP="00E42E24">
      <w:pPr>
        <w:pStyle w:val="ad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 и подлежит размещению  на официальном сайте А</w:t>
      </w:r>
      <w:r w:rsidRPr="007D533D">
        <w:rPr>
          <w:rFonts w:ascii="Times New Roman" w:hAnsi="Times New Roman"/>
          <w:sz w:val="28"/>
          <w:szCs w:val="28"/>
        </w:rPr>
        <w:t xml:space="preserve">дминистрации </w:t>
      </w:r>
      <w:r w:rsidRPr="00385DA6">
        <w:rPr>
          <w:rFonts w:ascii="Times New Roman" w:hAnsi="Times New Roman"/>
          <w:sz w:val="28"/>
          <w:szCs w:val="28"/>
        </w:rPr>
        <w:t>Багаевского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7D533D">
        <w:rPr>
          <w:rFonts w:ascii="Times New Roman" w:hAnsi="Times New Roman"/>
          <w:sz w:val="28"/>
          <w:szCs w:val="28"/>
        </w:rPr>
        <w:t>.</w:t>
      </w:r>
    </w:p>
    <w:p w:rsidR="00E42E24" w:rsidRPr="007D533D" w:rsidRDefault="00E42E24" w:rsidP="00E42E24">
      <w:pPr>
        <w:pStyle w:val="ad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Считать утратившим силу постановление Администрации Багаевского сельского поселения от  08.06.2023 № 189 «Об утверждении Порядка согласования муниципальным унитарным предприятиям совершения крупных сделок, в совершении которых имеется заинтересованность, и иных сделок, а также осуществления заимствований».                         </w:t>
      </w:r>
    </w:p>
    <w:p w:rsidR="000B3F7E" w:rsidRDefault="00E42E24" w:rsidP="000B3F7E">
      <w:pPr>
        <w:pStyle w:val="a4"/>
        <w:tabs>
          <w:tab w:val="left" w:pos="1134"/>
        </w:tabs>
        <w:ind w:left="709" w:firstLine="0"/>
      </w:pPr>
      <w:r>
        <w:t>4</w:t>
      </w:r>
      <w:r w:rsidR="000B3F7E">
        <w:t xml:space="preserve">. </w:t>
      </w:r>
      <w:proofErr w:type="gramStart"/>
      <w:r w:rsidR="000B3F7E">
        <w:t>Контроль за</w:t>
      </w:r>
      <w:proofErr w:type="gramEnd"/>
      <w:r w:rsidR="000B3F7E">
        <w:t xml:space="preserve"> исполнением настоящего постановления оставляю за собой.</w:t>
      </w:r>
    </w:p>
    <w:p w:rsidR="000B3F7E" w:rsidRDefault="000B3F7E" w:rsidP="000B3F7E"/>
    <w:p w:rsidR="000B3F7E" w:rsidRDefault="000B3F7E" w:rsidP="000B3F7E"/>
    <w:p w:rsidR="000B3F7E" w:rsidRDefault="000B3F7E" w:rsidP="000B3F7E"/>
    <w:p w:rsidR="000B3F7E" w:rsidRDefault="000B3F7E" w:rsidP="000B3F7E"/>
    <w:tbl>
      <w:tblPr>
        <w:tblW w:w="10150" w:type="dxa"/>
        <w:tblLook w:val="04A0"/>
      </w:tblPr>
      <w:tblGrid>
        <w:gridCol w:w="4786"/>
        <w:gridCol w:w="1985"/>
        <w:gridCol w:w="3379"/>
      </w:tblGrid>
      <w:tr w:rsidR="000B3F7E" w:rsidRPr="00671191" w:rsidTr="00817C6D">
        <w:tc>
          <w:tcPr>
            <w:tcW w:w="4786" w:type="dxa"/>
            <w:vAlign w:val="bottom"/>
          </w:tcPr>
          <w:p w:rsidR="000B3F7E" w:rsidRDefault="000B3F7E" w:rsidP="00817C6D">
            <w:pPr>
              <w:ind w:firstLine="0"/>
              <w:jc w:val="left"/>
            </w:pPr>
            <w:r w:rsidRPr="00671191">
              <w:t xml:space="preserve">Глава </w:t>
            </w:r>
            <w:r>
              <w:t xml:space="preserve">Администрации </w:t>
            </w:r>
          </w:p>
          <w:p w:rsidR="000B3F7E" w:rsidRPr="00671191" w:rsidRDefault="000B3F7E" w:rsidP="00817C6D">
            <w:pPr>
              <w:ind w:firstLine="0"/>
              <w:jc w:val="left"/>
            </w:pPr>
            <w:r>
              <w:t>Багаевского сельского поселения</w:t>
            </w:r>
          </w:p>
        </w:tc>
        <w:tc>
          <w:tcPr>
            <w:tcW w:w="1985" w:type="dxa"/>
          </w:tcPr>
          <w:p w:rsidR="000B3F7E" w:rsidRPr="00671191" w:rsidRDefault="000B3F7E" w:rsidP="00817C6D">
            <w:pPr>
              <w:ind w:firstLine="0"/>
            </w:pPr>
          </w:p>
        </w:tc>
        <w:tc>
          <w:tcPr>
            <w:tcW w:w="3379" w:type="dxa"/>
            <w:vAlign w:val="bottom"/>
          </w:tcPr>
          <w:p w:rsidR="000B3F7E" w:rsidRPr="00671191" w:rsidRDefault="000B3F7E" w:rsidP="00817C6D">
            <w:pPr>
              <w:ind w:firstLine="0"/>
              <w:jc w:val="right"/>
            </w:pPr>
            <w:r>
              <w:t xml:space="preserve">Д.Н. </w:t>
            </w:r>
            <w:proofErr w:type="spellStart"/>
            <w:r>
              <w:t>Лазарец</w:t>
            </w:r>
            <w:proofErr w:type="spellEnd"/>
          </w:p>
        </w:tc>
      </w:tr>
    </w:tbl>
    <w:p w:rsidR="000B3F7E" w:rsidRDefault="000B3F7E" w:rsidP="000B3F7E">
      <w:pPr>
        <w:ind w:firstLine="0"/>
      </w:pPr>
    </w:p>
    <w:p w:rsidR="000B3F7E" w:rsidRDefault="000B3F7E" w:rsidP="000B3F7E">
      <w:pPr>
        <w:ind w:firstLine="0"/>
      </w:pPr>
    </w:p>
    <w:p w:rsidR="000B3F7E" w:rsidRDefault="000B3F7E" w:rsidP="000B3F7E">
      <w:pPr>
        <w:ind w:firstLine="0"/>
      </w:pPr>
    </w:p>
    <w:p w:rsidR="000B3F7E" w:rsidRDefault="000B3F7E" w:rsidP="000B3F7E">
      <w:pPr>
        <w:ind w:firstLine="0"/>
      </w:pPr>
    </w:p>
    <w:p w:rsidR="000B3F7E" w:rsidRDefault="000B3F7E" w:rsidP="000B3F7E">
      <w:pPr>
        <w:ind w:firstLine="0"/>
      </w:pPr>
    </w:p>
    <w:p w:rsidR="00E42E24" w:rsidRDefault="00E42E24" w:rsidP="000B3F7E">
      <w:pPr>
        <w:ind w:firstLine="0"/>
      </w:pPr>
    </w:p>
    <w:p w:rsidR="000B3F7E" w:rsidRPr="00E42E24" w:rsidRDefault="000B3F7E" w:rsidP="000B3F7E">
      <w:pPr>
        <w:ind w:firstLine="0"/>
        <w:rPr>
          <w:sz w:val="24"/>
          <w:szCs w:val="24"/>
        </w:rPr>
      </w:pPr>
      <w:r w:rsidRPr="00E42E24">
        <w:rPr>
          <w:sz w:val="24"/>
          <w:szCs w:val="24"/>
        </w:rPr>
        <w:t xml:space="preserve">Постановление вносит </w:t>
      </w:r>
    </w:p>
    <w:p w:rsidR="000B3F7E" w:rsidRPr="00E42E24" w:rsidRDefault="000B3F7E" w:rsidP="000B3F7E">
      <w:pPr>
        <w:ind w:firstLine="0"/>
        <w:rPr>
          <w:sz w:val="24"/>
          <w:szCs w:val="24"/>
        </w:rPr>
      </w:pPr>
      <w:r w:rsidRPr="00E42E24">
        <w:rPr>
          <w:sz w:val="24"/>
          <w:szCs w:val="24"/>
        </w:rPr>
        <w:t>сектор сельского хозяйства,</w:t>
      </w:r>
    </w:p>
    <w:p w:rsidR="000B3F7E" w:rsidRPr="00E42E24" w:rsidRDefault="000B3F7E" w:rsidP="000B3F7E">
      <w:pPr>
        <w:ind w:firstLine="0"/>
        <w:rPr>
          <w:sz w:val="24"/>
          <w:szCs w:val="24"/>
        </w:rPr>
      </w:pPr>
      <w:r w:rsidRPr="00E42E24">
        <w:rPr>
          <w:sz w:val="24"/>
          <w:szCs w:val="24"/>
        </w:rPr>
        <w:t xml:space="preserve">земельных и имущественных отношений  </w:t>
      </w:r>
    </w:p>
    <w:p w:rsidR="000B3F7E" w:rsidRPr="007D533D" w:rsidRDefault="000B3F7E" w:rsidP="000B3F7E">
      <w:pPr>
        <w:ind w:left="5387" w:firstLine="0"/>
        <w:jc w:val="left"/>
        <w:rPr>
          <w:szCs w:val="28"/>
        </w:rPr>
      </w:pPr>
      <w:r>
        <w:rPr>
          <w:szCs w:val="28"/>
        </w:rPr>
        <w:lastRenderedPageBreak/>
        <w:t xml:space="preserve">                    </w:t>
      </w:r>
      <w:r w:rsidRPr="007D533D">
        <w:rPr>
          <w:szCs w:val="28"/>
        </w:rPr>
        <w:t>Приложение</w:t>
      </w:r>
      <w:r>
        <w:rPr>
          <w:szCs w:val="28"/>
        </w:rPr>
        <w:t xml:space="preserve"> </w:t>
      </w:r>
      <w:r w:rsidRPr="007D533D">
        <w:rPr>
          <w:szCs w:val="28"/>
        </w:rPr>
        <w:t xml:space="preserve"> </w:t>
      </w:r>
    </w:p>
    <w:p w:rsidR="000B3F7E" w:rsidRPr="007D533D" w:rsidRDefault="000B3F7E" w:rsidP="000B3F7E">
      <w:pPr>
        <w:ind w:left="5387" w:firstLine="0"/>
        <w:jc w:val="left"/>
        <w:rPr>
          <w:szCs w:val="28"/>
        </w:rPr>
      </w:pPr>
      <w:r w:rsidRPr="007D533D">
        <w:rPr>
          <w:szCs w:val="28"/>
        </w:rPr>
        <w:t xml:space="preserve">к постановлению </w:t>
      </w:r>
      <w:r>
        <w:rPr>
          <w:szCs w:val="28"/>
        </w:rPr>
        <w:t>А</w:t>
      </w:r>
      <w:r w:rsidRPr="007D533D">
        <w:rPr>
          <w:szCs w:val="28"/>
        </w:rPr>
        <w:t xml:space="preserve">дминистрации </w:t>
      </w:r>
      <w:r>
        <w:rPr>
          <w:szCs w:val="28"/>
        </w:rPr>
        <w:t>Багаевского сельского поселения</w:t>
      </w:r>
      <w:r w:rsidRPr="007D533D">
        <w:rPr>
          <w:szCs w:val="28"/>
        </w:rPr>
        <w:t xml:space="preserve"> </w:t>
      </w:r>
    </w:p>
    <w:p w:rsidR="000B3F7E" w:rsidRDefault="000B3F7E" w:rsidP="000B3F7E">
      <w:pPr>
        <w:ind w:left="5387" w:firstLine="0"/>
        <w:jc w:val="left"/>
        <w:rPr>
          <w:szCs w:val="28"/>
        </w:rPr>
      </w:pPr>
      <w:r>
        <w:rPr>
          <w:szCs w:val="28"/>
        </w:rPr>
        <w:t xml:space="preserve">       от 03.10.</w:t>
      </w:r>
      <w:r w:rsidRPr="007D533D">
        <w:rPr>
          <w:szCs w:val="28"/>
        </w:rPr>
        <w:t> 20</w:t>
      </w:r>
      <w:r>
        <w:rPr>
          <w:szCs w:val="28"/>
        </w:rPr>
        <w:t>23 г.  № 320</w:t>
      </w:r>
    </w:p>
    <w:p w:rsidR="000B3F7E" w:rsidRPr="007D533D" w:rsidRDefault="000B3F7E" w:rsidP="000B3F7E">
      <w:pPr>
        <w:ind w:left="5387" w:firstLine="0"/>
        <w:jc w:val="left"/>
        <w:rPr>
          <w:szCs w:val="28"/>
        </w:rPr>
      </w:pPr>
    </w:p>
    <w:p w:rsidR="000B3F7E" w:rsidRPr="00787EF4" w:rsidRDefault="000B3F7E" w:rsidP="000B3F7E">
      <w:pPr>
        <w:spacing w:before="120"/>
        <w:ind w:firstLine="0"/>
        <w:jc w:val="center"/>
        <w:rPr>
          <w:b/>
          <w:szCs w:val="28"/>
        </w:rPr>
      </w:pPr>
      <w:r w:rsidRPr="00787EF4">
        <w:rPr>
          <w:b/>
          <w:caps/>
          <w:szCs w:val="28"/>
        </w:rPr>
        <w:t>ПоРЯДОК</w:t>
      </w:r>
      <w:r w:rsidRPr="00787EF4">
        <w:rPr>
          <w:b/>
          <w:caps/>
          <w:szCs w:val="28"/>
        </w:rPr>
        <w:br/>
      </w:r>
      <w:r w:rsidRPr="00787EF4">
        <w:rPr>
          <w:b/>
          <w:szCs w:val="28"/>
        </w:rPr>
        <w:t xml:space="preserve">согласования крупных сделок, совершаемых муниципальными унитарными предприятиями </w:t>
      </w:r>
      <w:r>
        <w:rPr>
          <w:b/>
          <w:szCs w:val="28"/>
        </w:rPr>
        <w:t>Багаевского сельского поселения</w:t>
      </w:r>
    </w:p>
    <w:p w:rsidR="000B3F7E" w:rsidRDefault="000B3F7E" w:rsidP="000B3F7E">
      <w:pPr>
        <w:rPr>
          <w:szCs w:val="28"/>
        </w:rPr>
      </w:pPr>
    </w:p>
    <w:p w:rsidR="000B3F7E" w:rsidRDefault="000B3F7E" w:rsidP="000B3F7E">
      <w:pPr>
        <w:pStyle w:val="a4"/>
        <w:numPr>
          <w:ilvl w:val="0"/>
          <w:numId w:val="29"/>
        </w:numPr>
        <w:jc w:val="center"/>
        <w:rPr>
          <w:szCs w:val="28"/>
        </w:rPr>
      </w:pPr>
      <w:r>
        <w:rPr>
          <w:szCs w:val="28"/>
        </w:rPr>
        <w:t>Общие положения.</w:t>
      </w:r>
    </w:p>
    <w:p w:rsidR="000B3F7E" w:rsidRPr="001852AC" w:rsidRDefault="000B3F7E" w:rsidP="000B3F7E">
      <w:pPr>
        <w:ind w:left="709" w:firstLine="0"/>
        <w:rPr>
          <w:szCs w:val="28"/>
        </w:rPr>
      </w:pPr>
    </w:p>
    <w:p w:rsidR="000B3F7E" w:rsidRPr="002E4CA0" w:rsidRDefault="000B3F7E" w:rsidP="000B3F7E">
      <w:pPr>
        <w:rPr>
          <w:i/>
          <w:szCs w:val="28"/>
        </w:rPr>
      </w:pPr>
      <w:r>
        <w:rPr>
          <w:szCs w:val="28"/>
        </w:rPr>
        <w:t xml:space="preserve">1.1. </w:t>
      </w:r>
      <w:proofErr w:type="gramStart"/>
      <w:r w:rsidRPr="002E4CA0">
        <w:rPr>
          <w:szCs w:val="28"/>
        </w:rPr>
        <w:t xml:space="preserve">Настоящий Порядок </w:t>
      </w:r>
      <w:r>
        <w:rPr>
          <w:szCs w:val="28"/>
        </w:rPr>
        <w:t xml:space="preserve">согласования крупных сделок, совершаемых муниципальными унитарными предприятиями Багаевского сельского поселения (далее - Порядок) </w:t>
      </w:r>
      <w:r w:rsidRPr="002E4CA0">
        <w:rPr>
          <w:szCs w:val="28"/>
        </w:rPr>
        <w:t xml:space="preserve">разработан в соответствии с Гражданским кодексом Российской Федерации, Федеральным законом от 14.11.2002 №161-ФЗ «О государственных и муниципальных унитарных предприятиях», Уставом </w:t>
      </w:r>
      <w:r>
        <w:rPr>
          <w:szCs w:val="28"/>
        </w:rPr>
        <w:t>муниципального образования «Багаевское сельское поселение»</w:t>
      </w:r>
      <w:r w:rsidRPr="002E4CA0">
        <w:rPr>
          <w:szCs w:val="28"/>
        </w:rPr>
        <w:t xml:space="preserve">, в целях организации </w:t>
      </w:r>
      <w:r>
        <w:rPr>
          <w:szCs w:val="28"/>
        </w:rPr>
        <w:t xml:space="preserve">контроля финансово-хозяйственной деятельности муниципальных унитарных предприятий Багаевского сельского поселения, установления </w:t>
      </w:r>
      <w:r w:rsidRPr="002E4CA0">
        <w:rPr>
          <w:szCs w:val="28"/>
        </w:rPr>
        <w:t>единого порядка согласования крупных сделок</w:t>
      </w:r>
      <w:r>
        <w:rPr>
          <w:szCs w:val="28"/>
        </w:rPr>
        <w:t xml:space="preserve">, совершаемых </w:t>
      </w:r>
      <w:r w:rsidRPr="002E4CA0">
        <w:rPr>
          <w:szCs w:val="28"/>
        </w:rPr>
        <w:t>муниципальными унитарными</w:t>
      </w:r>
      <w:proofErr w:type="gramEnd"/>
      <w:r w:rsidRPr="002E4CA0">
        <w:rPr>
          <w:szCs w:val="28"/>
        </w:rPr>
        <w:t xml:space="preserve"> предприятиями </w:t>
      </w:r>
      <w:r>
        <w:rPr>
          <w:szCs w:val="28"/>
        </w:rPr>
        <w:t>Багаевского сельского поселения, а также  создания условий эффективного использования муниципального имущества</w:t>
      </w:r>
      <w:r w:rsidRPr="002E4CA0">
        <w:rPr>
          <w:szCs w:val="28"/>
        </w:rPr>
        <w:t>.</w:t>
      </w:r>
    </w:p>
    <w:p w:rsidR="000B3F7E" w:rsidRPr="002E4CA0" w:rsidRDefault="000B3F7E" w:rsidP="000B3F7E">
      <w:pPr>
        <w:tabs>
          <w:tab w:val="left" w:pos="1418"/>
        </w:tabs>
        <w:rPr>
          <w:szCs w:val="28"/>
        </w:rPr>
      </w:pPr>
      <w:r>
        <w:rPr>
          <w:szCs w:val="28"/>
        </w:rPr>
        <w:t xml:space="preserve">1.2. </w:t>
      </w:r>
      <w:r w:rsidRPr="002E4CA0">
        <w:rPr>
          <w:szCs w:val="28"/>
        </w:rPr>
        <w:t>Настоящий Порядок рег</w:t>
      </w:r>
      <w:r>
        <w:rPr>
          <w:szCs w:val="28"/>
        </w:rPr>
        <w:t>улирует процедуру согласования А</w:t>
      </w:r>
      <w:r w:rsidRPr="002E4CA0">
        <w:rPr>
          <w:szCs w:val="28"/>
        </w:rPr>
        <w:t xml:space="preserve">дминистрацией </w:t>
      </w:r>
      <w:r>
        <w:rPr>
          <w:szCs w:val="28"/>
        </w:rPr>
        <w:t>Багаевского сельского поселения (далее – Администрация)</w:t>
      </w:r>
      <w:r w:rsidRPr="002E4CA0">
        <w:rPr>
          <w:szCs w:val="28"/>
        </w:rPr>
        <w:t xml:space="preserve"> крупных сделок, соверш</w:t>
      </w:r>
      <w:r>
        <w:rPr>
          <w:szCs w:val="28"/>
        </w:rPr>
        <w:t xml:space="preserve">аемых </w:t>
      </w:r>
      <w:r w:rsidRPr="002E4CA0">
        <w:rPr>
          <w:szCs w:val="28"/>
        </w:rPr>
        <w:t>муниципальным</w:t>
      </w:r>
      <w:r>
        <w:rPr>
          <w:szCs w:val="28"/>
        </w:rPr>
        <w:t>и</w:t>
      </w:r>
      <w:r w:rsidRPr="002E4CA0">
        <w:rPr>
          <w:szCs w:val="28"/>
        </w:rPr>
        <w:t xml:space="preserve"> унитарным</w:t>
      </w:r>
      <w:r>
        <w:rPr>
          <w:szCs w:val="28"/>
        </w:rPr>
        <w:t>и</w:t>
      </w:r>
      <w:r w:rsidRPr="002E4CA0">
        <w:rPr>
          <w:szCs w:val="28"/>
        </w:rPr>
        <w:t xml:space="preserve"> предприятиям</w:t>
      </w:r>
      <w:r>
        <w:rPr>
          <w:szCs w:val="28"/>
        </w:rPr>
        <w:t>и</w:t>
      </w:r>
      <w:r w:rsidRPr="002E4CA0">
        <w:rPr>
          <w:szCs w:val="28"/>
        </w:rPr>
        <w:t xml:space="preserve"> </w:t>
      </w:r>
      <w:r>
        <w:rPr>
          <w:szCs w:val="28"/>
        </w:rPr>
        <w:t>Багаевского сельского поселения</w:t>
      </w:r>
      <w:r w:rsidRPr="002E4CA0">
        <w:rPr>
          <w:szCs w:val="28"/>
        </w:rPr>
        <w:t xml:space="preserve"> (далее – </w:t>
      </w:r>
      <w:r>
        <w:rPr>
          <w:szCs w:val="28"/>
        </w:rPr>
        <w:t>п</w:t>
      </w:r>
      <w:r w:rsidRPr="002E4CA0">
        <w:rPr>
          <w:szCs w:val="28"/>
        </w:rPr>
        <w:t>редприятие).</w:t>
      </w:r>
    </w:p>
    <w:p w:rsidR="000B3F7E" w:rsidRDefault="000B3F7E" w:rsidP="000B3F7E">
      <w:pPr>
        <w:tabs>
          <w:tab w:val="left" w:pos="1418"/>
        </w:tabs>
        <w:rPr>
          <w:szCs w:val="28"/>
        </w:rPr>
      </w:pPr>
      <w:r>
        <w:rPr>
          <w:szCs w:val="28"/>
        </w:rPr>
        <w:t>1.3. К</w:t>
      </w:r>
      <w:r w:rsidRPr="002E4CA0">
        <w:rPr>
          <w:szCs w:val="28"/>
        </w:rPr>
        <w:t>рупной сделкой</w:t>
      </w:r>
      <w:r>
        <w:rPr>
          <w:szCs w:val="28"/>
        </w:rPr>
        <w:t xml:space="preserve"> (далее – сделка) является</w:t>
      </w:r>
      <w:r w:rsidRPr="002E4CA0">
        <w:rPr>
          <w:szCs w:val="28"/>
        </w:rPr>
        <w:t xml:space="preserve"> сделка или несколько взаимосвязанных сделок, связанных с приобретением, отчуждением или возможностью отчуждения </w:t>
      </w:r>
      <w:r>
        <w:rPr>
          <w:szCs w:val="28"/>
        </w:rPr>
        <w:t xml:space="preserve">предприятием </w:t>
      </w:r>
      <w:r w:rsidRPr="002E4CA0">
        <w:rPr>
          <w:szCs w:val="28"/>
        </w:rPr>
        <w:t xml:space="preserve">прямо либо косвенно имущества, </w:t>
      </w:r>
      <w:r>
        <w:rPr>
          <w:szCs w:val="28"/>
        </w:rPr>
        <w:t xml:space="preserve">цена или </w:t>
      </w:r>
      <w:r w:rsidRPr="002E4CA0">
        <w:rPr>
          <w:szCs w:val="28"/>
        </w:rPr>
        <w:t>стоимость которого составляет более десяти процентов уставного фонда</w:t>
      </w:r>
      <w:r>
        <w:rPr>
          <w:szCs w:val="28"/>
        </w:rPr>
        <w:t xml:space="preserve"> предприятия</w:t>
      </w:r>
      <w:r w:rsidRPr="002E4CA0">
        <w:rPr>
          <w:szCs w:val="28"/>
        </w:rPr>
        <w:t>.</w:t>
      </w:r>
    </w:p>
    <w:p w:rsidR="000B3F7E" w:rsidRPr="002E4CA0" w:rsidRDefault="000B3F7E" w:rsidP="000B3F7E">
      <w:pPr>
        <w:tabs>
          <w:tab w:val="left" w:pos="1418"/>
        </w:tabs>
        <w:rPr>
          <w:szCs w:val="28"/>
        </w:rPr>
      </w:pPr>
      <w:r>
        <w:rPr>
          <w:szCs w:val="28"/>
        </w:rPr>
        <w:t xml:space="preserve">1.4. </w:t>
      </w:r>
      <w:r w:rsidRPr="002E4CA0">
        <w:rPr>
          <w:szCs w:val="28"/>
        </w:rPr>
        <w:t xml:space="preserve"> </w:t>
      </w:r>
      <w:r>
        <w:rPr>
          <w:szCs w:val="28"/>
        </w:rPr>
        <w:t>Стоимость отчуждения предприятием  в результате крупной сделки имущества определяется на основании данных его бухгалтерского учета, а стоимость приобретаемого предприятием имущества – на основании цены предложения  такого имущества.</w:t>
      </w:r>
    </w:p>
    <w:p w:rsidR="000B3F7E" w:rsidRPr="00C35583" w:rsidRDefault="000B3F7E" w:rsidP="000B3F7E">
      <w:pPr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  <w:t xml:space="preserve">1.5. Документы по подготовке согласования заключения крупной сделки, отказ в согласовании совершения крупной сделки обеспечивает секретарь Комиссии по согласованию совершения крупных сделок и сделок, в совершении которых имеется заинтересованность муниципальных унитарных предприятий Багаевского сельского поселения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 xml:space="preserve">далее – Комиссия). </w:t>
      </w:r>
    </w:p>
    <w:p w:rsidR="000B3F7E" w:rsidRPr="002E4CA0" w:rsidRDefault="000B3F7E" w:rsidP="000B3F7E">
      <w:pPr>
        <w:spacing w:before="240" w:after="120"/>
        <w:jc w:val="center"/>
        <w:rPr>
          <w:b/>
          <w:szCs w:val="28"/>
        </w:rPr>
      </w:pPr>
      <w:r w:rsidRPr="002E4CA0">
        <w:rPr>
          <w:b/>
          <w:szCs w:val="28"/>
        </w:rPr>
        <w:t xml:space="preserve">2. Порядок согласования крупной сделки </w:t>
      </w:r>
    </w:p>
    <w:p w:rsidR="000B3F7E" w:rsidRPr="002E4CA0" w:rsidRDefault="000B3F7E" w:rsidP="000B3F7E">
      <w:pPr>
        <w:rPr>
          <w:szCs w:val="28"/>
        </w:rPr>
      </w:pPr>
      <w:r w:rsidRPr="002E4CA0">
        <w:rPr>
          <w:szCs w:val="28"/>
        </w:rPr>
        <w:t xml:space="preserve">2.1. Предприятие предоставляет письменное заявление на согласование крупной сделки </w:t>
      </w:r>
      <w:r>
        <w:rPr>
          <w:szCs w:val="28"/>
        </w:rPr>
        <w:t xml:space="preserve">по форме согласно приложению № 1 к настоящему порядку </w:t>
      </w:r>
      <w:r w:rsidRPr="002E4CA0">
        <w:rPr>
          <w:szCs w:val="28"/>
        </w:rPr>
        <w:t>вместе с ее обоснованием и необходимыми документами в Администрацию.</w:t>
      </w:r>
    </w:p>
    <w:p w:rsidR="000B3F7E" w:rsidRDefault="000B3F7E" w:rsidP="000B3F7E">
      <w:pPr>
        <w:rPr>
          <w:szCs w:val="28"/>
        </w:rPr>
      </w:pPr>
      <w:r w:rsidRPr="002E4CA0">
        <w:rPr>
          <w:szCs w:val="28"/>
        </w:rPr>
        <w:t>2.2. В заявлении должны быть указаны:</w:t>
      </w:r>
      <w:r>
        <w:rPr>
          <w:szCs w:val="28"/>
        </w:rPr>
        <w:t xml:space="preserve"> </w:t>
      </w:r>
    </w:p>
    <w:p w:rsidR="000B3F7E" w:rsidRDefault="000B3F7E" w:rsidP="000B3F7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rPr>
          <w:bCs/>
          <w:lang w:eastAsia="ru-RU"/>
        </w:rPr>
      </w:pPr>
      <w:r>
        <w:rPr>
          <w:bCs/>
          <w:lang w:eastAsia="ru-RU"/>
        </w:rPr>
        <w:lastRenderedPageBreak/>
        <w:t>1) наименование предприятия;</w:t>
      </w:r>
    </w:p>
    <w:p w:rsidR="000B3F7E" w:rsidRDefault="000B3F7E" w:rsidP="000B3F7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rPr>
          <w:bCs/>
          <w:lang w:eastAsia="ru-RU"/>
        </w:rPr>
      </w:pPr>
      <w:r>
        <w:rPr>
          <w:bCs/>
          <w:lang w:eastAsia="ru-RU"/>
        </w:rPr>
        <w:t>2) наименование крупной сделки;</w:t>
      </w:r>
    </w:p>
    <w:p w:rsidR="000B3F7E" w:rsidRDefault="000B3F7E" w:rsidP="000B3F7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rPr>
          <w:bCs/>
          <w:lang w:eastAsia="ru-RU"/>
        </w:rPr>
      </w:pPr>
      <w:r>
        <w:rPr>
          <w:bCs/>
          <w:lang w:eastAsia="ru-RU"/>
        </w:rPr>
        <w:t>3) лицо, являющееся стороной в крупной сделке (в случае, если сделка заключается с единственным поставщиком);</w:t>
      </w:r>
    </w:p>
    <w:p w:rsidR="000B3F7E" w:rsidRDefault="000B3F7E" w:rsidP="000B3F7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rPr>
          <w:bCs/>
          <w:lang w:eastAsia="ru-RU"/>
        </w:rPr>
      </w:pPr>
      <w:r>
        <w:rPr>
          <w:bCs/>
          <w:lang w:eastAsia="ru-RU"/>
        </w:rPr>
        <w:t>4) предмет крупной сделки, условия сделки (проценты, обеспечение, обременения и прочее);</w:t>
      </w:r>
    </w:p>
    <w:p w:rsidR="000B3F7E" w:rsidRDefault="000B3F7E" w:rsidP="000B3F7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rPr>
          <w:bCs/>
          <w:lang w:eastAsia="ru-RU"/>
        </w:rPr>
      </w:pPr>
      <w:r>
        <w:rPr>
          <w:bCs/>
          <w:lang w:eastAsia="ru-RU"/>
        </w:rPr>
        <w:t>5) цена крупной сделки, включая НДС, обоснование цены, источник финансирования крупной сделки; обоснование цены в заявлении не обязательно, т.к. является приложением к заявлению;</w:t>
      </w:r>
    </w:p>
    <w:p w:rsidR="000B3F7E" w:rsidRDefault="000B3F7E" w:rsidP="000B3F7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rPr>
          <w:bCs/>
          <w:lang w:eastAsia="ru-RU"/>
        </w:rPr>
      </w:pPr>
      <w:r>
        <w:rPr>
          <w:bCs/>
          <w:lang w:eastAsia="ru-RU"/>
        </w:rPr>
        <w:t>6)  технико-экономическое обоснование, содержащее информацию о конкретном виде работ (услуг и т.д.) по крупной сделке, обоснование необходимости и целесообразности ее совершения, соответствии крупной сделки уставу (предмету, целям и видам деятельности) предприятия;</w:t>
      </w:r>
    </w:p>
    <w:p w:rsidR="000B3F7E" w:rsidRDefault="000B3F7E" w:rsidP="000B3F7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rPr>
          <w:bCs/>
          <w:lang w:eastAsia="ru-RU"/>
        </w:rPr>
      </w:pPr>
      <w:r>
        <w:rPr>
          <w:bCs/>
          <w:lang w:eastAsia="ru-RU"/>
        </w:rPr>
        <w:t>7)  мотивированное обоснование выбора контрагента;</w:t>
      </w:r>
    </w:p>
    <w:p w:rsidR="000B3F7E" w:rsidRDefault="000B3F7E" w:rsidP="000B3F7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rPr>
          <w:bCs/>
          <w:lang w:eastAsia="ru-RU"/>
        </w:rPr>
      </w:pPr>
      <w:r>
        <w:rPr>
          <w:bCs/>
          <w:lang w:eastAsia="ru-RU"/>
        </w:rPr>
        <w:t>8) сроки поставок товаров, выполнения работ, оказания услуг по крупной сделке, наименование объекта, для которого осуществляются закупка товаров, выполнение работ, оказание услуг по крупной сделке;</w:t>
      </w:r>
    </w:p>
    <w:p w:rsidR="000B3F7E" w:rsidRDefault="000B3F7E" w:rsidP="000B3F7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rPr>
          <w:bCs/>
          <w:lang w:eastAsia="ru-RU"/>
        </w:rPr>
      </w:pPr>
      <w:r>
        <w:rPr>
          <w:bCs/>
          <w:lang w:eastAsia="ru-RU"/>
        </w:rPr>
        <w:t>9)  информация о финансовом состоянии предприятия и его способности исполнять свои обязательства по крупной сделке с учетом оценки экономической эффективности деятельности предприятия, наличие (отсутствие) признаков несостоятельности (банкротства) предприятия;</w:t>
      </w:r>
    </w:p>
    <w:p w:rsidR="000B3F7E" w:rsidRDefault="000B3F7E" w:rsidP="000B3F7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rPr>
          <w:bCs/>
          <w:lang w:eastAsia="ru-RU"/>
        </w:rPr>
      </w:pPr>
      <w:r>
        <w:rPr>
          <w:bCs/>
          <w:lang w:eastAsia="ru-RU"/>
        </w:rPr>
        <w:t>10) заявление о согласовании совершения крупной сделки должно быть в установленном порядке подписано руководителем предприятия либо уполномоченным лицом. Прилагаемые к заявлению документы должны быть подписаны, а копии заверены подписью руководителя предприятия либо уполномоченного им лица и печатью предприятия:</w:t>
      </w:r>
    </w:p>
    <w:p w:rsidR="000B3F7E" w:rsidRDefault="000B3F7E" w:rsidP="000B3F7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rPr>
          <w:bCs/>
          <w:lang w:eastAsia="ru-RU"/>
        </w:rPr>
      </w:pPr>
      <w:r>
        <w:rPr>
          <w:bCs/>
          <w:lang w:eastAsia="ru-RU"/>
        </w:rPr>
        <w:t>11) иные документы, предусмотренные законодательством Российской Федерации.</w:t>
      </w:r>
    </w:p>
    <w:p w:rsidR="000B3F7E" w:rsidRPr="002E4CA0" w:rsidRDefault="000B3F7E" w:rsidP="000B3F7E">
      <w:pPr>
        <w:rPr>
          <w:szCs w:val="28"/>
        </w:rPr>
      </w:pPr>
      <w:r w:rsidRPr="002E4CA0">
        <w:rPr>
          <w:szCs w:val="28"/>
        </w:rPr>
        <w:t>2.3. К заявлению в обязательном порядке должны быть приложены следующие документы:</w:t>
      </w:r>
    </w:p>
    <w:p w:rsidR="000B3F7E" w:rsidRDefault="000B3F7E" w:rsidP="000B3F7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rPr>
          <w:lang w:eastAsia="ru-RU"/>
        </w:rPr>
      </w:pPr>
      <w:r>
        <w:rPr>
          <w:lang w:eastAsia="ru-RU"/>
        </w:rPr>
        <w:t xml:space="preserve">1) надлежащим образом удостоверенная копия проекта договора (муниципального контракта, мирового соглашения и т.д.) со всеми приложениями к нему, включая техническое задание; </w:t>
      </w:r>
    </w:p>
    <w:p w:rsidR="000B3F7E" w:rsidRDefault="000B3F7E" w:rsidP="000B3F7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rPr>
          <w:lang w:eastAsia="ru-RU"/>
        </w:rPr>
      </w:pPr>
      <w:r>
        <w:rPr>
          <w:lang w:eastAsia="ru-RU"/>
        </w:rPr>
        <w:t>2) отчет об оценке стоимости муниципального имущества, с которым предполагается совершить крупную сделку, в случаях, предусмотренных законодательством Российской Федерации об оценочной деятельности;</w:t>
      </w:r>
    </w:p>
    <w:p w:rsidR="000B3F7E" w:rsidRDefault="000B3F7E" w:rsidP="000B3F7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rPr>
          <w:lang w:eastAsia="ru-RU"/>
        </w:rPr>
      </w:pPr>
      <w:r>
        <w:rPr>
          <w:lang w:eastAsia="ru-RU"/>
        </w:rPr>
        <w:t>3) документы, подтверждающие обоснование цены крупной сделки (коммерческие предложения, сметы и т.д.).</w:t>
      </w:r>
    </w:p>
    <w:p w:rsidR="000B3F7E" w:rsidRDefault="000B3F7E" w:rsidP="000B3F7E">
      <w:pPr>
        <w:rPr>
          <w:szCs w:val="28"/>
        </w:rPr>
      </w:pPr>
      <w:r w:rsidRPr="002E4CA0">
        <w:rPr>
          <w:szCs w:val="28"/>
        </w:rPr>
        <w:t xml:space="preserve">В зависимости от вида сделки Администрацией могут быть запрошены у </w:t>
      </w:r>
      <w:r>
        <w:rPr>
          <w:szCs w:val="28"/>
        </w:rPr>
        <w:t>п</w:t>
      </w:r>
      <w:r w:rsidRPr="002E4CA0">
        <w:rPr>
          <w:szCs w:val="28"/>
        </w:rPr>
        <w:t>редприятия дополнительные обосновывающие документы.</w:t>
      </w:r>
    </w:p>
    <w:p w:rsidR="000B3F7E" w:rsidRDefault="000B3F7E" w:rsidP="000B3F7E">
      <w:pPr>
        <w:rPr>
          <w:szCs w:val="28"/>
        </w:rPr>
      </w:pPr>
      <w:r w:rsidRPr="002E4CA0">
        <w:rPr>
          <w:szCs w:val="28"/>
        </w:rPr>
        <w:t xml:space="preserve">2.4. Заявление, поданное с соблюдением требований настоящего Порядка, </w:t>
      </w:r>
      <w:r>
        <w:rPr>
          <w:szCs w:val="28"/>
        </w:rPr>
        <w:t xml:space="preserve">в течение 5 (пяти) рабочих дней </w:t>
      </w:r>
      <w:r w:rsidRPr="002E4CA0">
        <w:rPr>
          <w:szCs w:val="28"/>
        </w:rPr>
        <w:t xml:space="preserve">рассматривается </w:t>
      </w:r>
      <w:r>
        <w:rPr>
          <w:szCs w:val="28"/>
        </w:rPr>
        <w:t>Комиссией Администрации.</w:t>
      </w:r>
    </w:p>
    <w:p w:rsidR="000B3F7E" w:rsidRDefault="000B3F7E" w:rsidP="000B3F7E">
      <w:pPr>
        <w:rPr>
          <w:szCs w:val="28"/>
        </w:rPr>
      </w:pPr>
      <w:r>
        <w:rPr>
          <w:szCs w:val="28"/>
        </w:rPr>
        <w:lastRenderedPageBreak/>
        <w:t>2.5. Решение о согласовании совершения предприятием  крупной сделки принимается на основании следующих критериев:</w:t>
      </w:r>
    </w:p>
    <w:p w:rsidR="000B3F7E" w:rsidRDefault="000B3F7E" w:rsidP="000B3F7E">
      <w:pPr>
        <w:rPr>
          <w:szCs w:val="28"/>
        </w:rPr>
      </w:pPr>
      <w:r>
        <w:rPr>
          <w:szCs w:val="28"/>
        </w:rPr>
        <w:t>1) полнота и точность информации, содержащейся в представленных документах;</w:t>
      </w:r>
    </w:p>
    <w:p w:rsidR="000B3F7E" w:rsidRDefault="000B3F7E" w:rsidP="000B3F7E">
      <w:pPr>
        <w:rPr>
          <w:szCs w:val="28"/>
        </w:rPr>
      </w:pPr>
      <w:r>
        <w:rPr>
          <w:szCs w:val="28"/>
        </w:rPr>
        <w:t xml:space="preserve">2) обоснованность необходимости совершения сделки; </w:t>
      </w:r>
    </w:p>
    <w:p w:rsidR="000B3F7E" w:rsidRDefault="000B3F7E" w:rsidP="000B3F7E">
      <w:pPr>
        <w:rPr>
          <w:szCs w:val="28"/>
        </w:rPr>
      </w:pPr>
      <w:r>
        <w:rPr>
          <w:szCs w:val="28"/>
        </w:rPr>
        <w:t>3) возможность исполнения обязательств по сделке с учетом финансового состояния и оценки экономической эффективности деятельности предприятия;</w:t>
      </w:r>
    </w:p>
    <w:p w:rsidR="000B3F7E" w:rsidRDefault="000B3F7E" w:rsidP="000B3F7E">
      <w:pPr>
        <w:rPr>
          <w:szCs w:val="28"/>
        </w:rPr>
      </w:pPr>
      <w:r>
        <w:rPr>
          <w:szCs w:val="28"/>
        </w:rPr>
        <w:t>4) соответствие законодательству Российской Федерации условий сделки;</w:t>
      </w:r>
    </w:p>
    <w:p w:rsidR="000B3F7E" w:rsidRPr="002E4CA0" w:rsidRDefault="000B3F7E" w:rsidP="000B3F7E">
      <w:pPr>
        <w:rPr>
          <w:szCs w:val="28"/>
        </w:rPr>
      </w:pPr>
      <w:r>
        <w:rPr>
          <w:szCs w:val="28"/>
        </w:rPr>
        <w:t>5) положительные показатели отчетности предприятия по исполнению обязательств по ранее согласованным сделкам (при наличии).</w:t>
      </w:r>
    </w:p>
    <w:p w:rsidR="000B3F7E" w:rsidRPr="002E4CA0" w:rsidRDefault="000B3F7E" w:rsidP="000B3F7E">
      <w:pPr>
        <w:rPr>
          <w:szCs w:val="28"/>
        </w:rPr>
      </w:pPr>
      <w:r w:rsidRPr="002E4CA0">
        <w:rPr>
          <w:szCs w:val="28"/>
        </w:rPr>
        <w:t>2.6. Основаниями для отказа в согласовании сделки являются:</w:t>
      </w:r>
    </w:p>
    <w:p w:rsidR="000B3F7E" w:rsidRPr="002E4CA0" w:rsidRDefault="000B3F7E" w:rsidP="000B3F7E">
      <w:pPr>
        <w:rPr>
          <w:szCs w:val="28"/>
        </w:rPr>
      </w:pPr>
      <w:r w:rsidRPr="002E4CA0">
        <w:rPr>
          <w:szCs w:val="28"/>
        </w:rPr>
        <w:t xml:space="preserve">1) </w:t>
      </w:r>
      <w:r>
        <w:rPr>
          <w:szCs w:val="28"/>
        </w:rPr>
        <w:t>приложение к</w:t>
      </w:r>
      <w:r w:rsidRPr="002E4CA0">
        <w:rPr>
          <w:szCs w:val="28"/>
        </w:rPr>
        <w:t xml:space="preserve"> заявлению на согласование крупной сделки документ</w:t>
      </w:r>
      <w:r>
        <w:rPr>
          <w:szCs w:val="28"/>
        </w:rPr>
        <w:t>ов</w:t>
      </w:r>
      <w:r w:rsidRPr="002E4CA0">
        <w:rPr>
          <w:szCs w:val="28"/>
        </w:rPr>
        <w:t xml:space="preserve">, состав, форма или содержание которых не соответствуют требованиям законодательства </w:t>
      </w:r>
      <w:r>
        <w:rPr>
          <w:szCs w:val="28"/>
        </w:rPr>
        <w:t xml:space="preserve"> Российской Федерации </w:t>
      </w:r>
      <w:r w:rsidRPr="002E4CA0">
        <w:rPr>
          <w:szCs w:val="28"/>
        </w:rPr>
        <w:t>и настоящего Порядка;</w:t>
      </w:r>
    </w:p>
    <w:p w:rsidR="000B3F7E" w:rsidRPr="002E4CA0" w:rsidRDefault="000B3F7E" w:rsidP="000B3F7E">
      <w:pPr>
        <w:rPr>
          <w:szCs w:val="28"/>
        </w:rPr>
      </w:pPr>
      <w:r>
        <w:rPr>
          <w:szCs w:val="28"/>
        </w:rPr>
        <w:t>2</w:t>
      </w:r>
      <w:r w:rsidRPr="002E4CA0">
        <w:rPr>
          <w:szCs w:val="28"/>
        </w:rPr>
        <w:t xml:space="preserve">) несоответствие условий сделки законодательству, иным нормативным правовым актам, Уставу </w:t>
      </w:r>
      <w:r>
        <w:rPr>
          <w:szCs w:val="28"/>
        </w:rPr>
        <w:t>п</w:t>
      </w:r>
      <w:r w:rsidRPr="002E4CA0">
        <w:rPr>
          <w:szCs w:val="28"/>
        </w:rPr>
        <w:t>редприятия;</w:t>
      </w:r>
    </w:p>
    <w:p w:rsidR="000B3F7E" w:rsidRPr="002E4CA0" w:rsidRDefault="000B3F7E" w:rsidP="000B3F7E">
      <w:pPr>
        <w:rPr>
          <w:szCs w:val="28"/>
        </w:rPr>
      </w:pPr>
      <w:r>
        <w:rPr>
          <w:szCs w:val="28"/>
        </w:rPr>
        <w:t>3</w:t>
      </w:r>
      <w:r w:rsidRPr="002E4CA0">
        <w:rPr>
          <w:szCs w:val="28"/>
        </w:rPr>
        <w:t xml:space="preserve">) представление </w:t>
      </w:r>
      <w:r>
        <w:rPr>
          <w:szCs w:val="28"/>
        </w:rPr>
        <w:t>п</w:t>
      </w:r>
      <w:r w:rsidRPr="002E4CA0">
        <w:rPr>
          <w:szCs w:val="28"/>
        </w:rPr>
        <w:t>редприятием недостоверных сведений;</w:t>
      </w:r>
    </w:p>
    <w:p w:rsidR="000B3F7E" w:rsidRDefault="000B3F7E" w:rsidP="000B3F7E">
      <w:pPr>
        <w:rPr>
          <w:szCs w:val="28"/>
        </w:rPr>
      </w:pPr>
      <w:r>
        <w:rPr>
          <w:szCs w:val="28"/>
        </w:rPr>
        <w:t>4</w:t>
      </w:r>
      <w:r w:rsidRPr="002E4CA0">
        <w:rPr>
          <w:szCs w:val="28"/>
        </w:rPr>
        <w:t xml:space="preserve">) неспособность </w:t>
      </w:r>
      <w:r>
        <w:rPr>
          <w:szCs w:val="28"/>
        </w:rPr>
        <w:t>п</w:t>
      </w:r>
      <w:r w:rsidRPr="002E4CA0">
        <w:rPr>
          <w:szCs w:val="28"/>
        </w:rPr>
        <w:t xml:space="preserve">редприятия нести гражданско-правовую ответственность по сделке, что может привести к банкротству </w:t>
      </w:r>
      <w:r>
        <w:rPr>
          <w:szCs w:val="28"/>
        </w:rPr>
        <w:t>п</w:t>
      </w:r>
      <w:r w:rsidRPr="002E4CA0">
        <w:rPr>
          <w:szCs w:val="28"/>
        </w:rPr>
        <w:t>редприятия.</w:t>
      </w:r>
    </w:p>
    <w:p w:rsidR="000B3F7E" w:rsidRDefault="000B3F7E" w:rsidP="000B3F7E">
      <w:pPr>
        <w:rPr>
          <w:szCs w:val="28"/>
        </w:rPr>
      </w:pPr>
      <w:r>
        <w:rPr>
          <w:szCs w:val="28"/>
        </w:rPr>
        <w:t>В случае отказа в согласовании совершения крупной сделки, муниципальное унитарное предприятие не вправе заключать такую сделку.</w:t>
      </w:r>
    </w:p>
    <w:p w:rsidR="000B3F7E" w:rsidRPr="002E4CA0" w:rsidRDefault="000B3F7E" w:rsidP="000B3F7E">
      <w:pPr>
        <w:rPr>
          <w:szCs w:val="28"/>
        </w:rPr>
      </w:pPr>
      <w:r>
        <w:rPr>
          <w:szCs w:val="28"/>
        </w:rPr>
        <w:t>2.7. По факту рассмотрения Комиссия принимает решение о согласовании крупной сделки (приложение № 2 к Порядку) или решение об отказе согласования крупной сделки (приложение № 3 к Порядку)</w:t>
      </w:r>
    </w:p>
    <w:p w:rsidR="000B3F7E" w:rsidRPr="002E4CA0" w:rsidRDefault="000B3F7E" w:rsidP="000B3F7E">
      <w:pPr>
        <w:rPr>
          <w:szCs w:val="28"/>
        </w:rPr>
      </w:pPr>
      <w:r>
        <w:rPr>
          <w:szCs w:val="28"/>
        </w:rPr>
        <w:t xml:space="preserve">2.8. Решение, </w:t>
      </w:r>
      <w:r w:rsidRPr="002E4CA0">
        <w:rPr>
          <w:szCs w:val="28"/>
        </w:rPr>
        <w:t>указанное в пункте 2.7</w:t>
      </w:r>
      <w:r>
        <w:rPr>
          <w:szCs w:val="28"/>
        </w:rPr>
        <w:t xml:space="preserve"> настоящего Порядка, направляется предприятию в течение 5</w:t>
      </w:r>
      <w:r w:rsidRPr="002E4CA0">
        <w:rPr>
          <w:szCs w:val="28"/>
        </w:rPr>
        <w:t xml:space="preserve"> (</w:t>
      </w:r>
      <w:r>
        <w:rPr>
          <w:szCs w:val="28"/>
        </w:rPr>
        <w:t>пяти) рабочих дней со дня его принятия.</w:t>
      </w:r>
    </w:p>
    <w:p w:rsidR="000B3F7E" w:rsidRPr="002E4CA0" w:rsidRDefault="000B3F7E" w:rsidP="000B3F7E">
      <w:pPr>
        <w:spacing w:before="240" w:after="120"/>
        <w:jc w:val="center"/>
        <w:rPr>
          <w:b/>
          <w:szCs w:val="28"/>
        </w:rPr>
      </w:pPr>
      <w:r w:rsidRPr="002E4CA0">
        <w:rPr>
          <w:b/>
          <w:szCs w:val="28"/>
        </w:rPr>
        <w:t>3. Заключительные положения</w:t>
      </w:r>
    </w:p>
    <w:p w:rsidR="000B3F7E" w:rsidRDefault="000B3F7E" w:rsidP="000B3F7E">
      <w:pPr>
        <w:numPr>
          <w:ilvl w:val="1"/>
          <w:numId w:val="26"/>
        </w:numPr>
        <w:ind w:left="0" w:firstLine="709"/>
        <w:rPr>
          <w:szCs w:val="28"/>
        </w:rPr>
      </w:pPr>
      <w:r w:rsidRPr="002E4CA0">
        <w:rPr>
          <w:szCs w:val="28"/>
        </w:rPr>
        <w:t xml:space="preserve">Предприятие, </w:t>
      </w:r>
      <w:r>
        <w:rPr>
          <w:szCs w:val="28"/>
        </w:rPr>
        <w:t>заключившее</w:t>
      </w:r>
      <w:r w:rsidRPr="002E4CA0">
        <w:rPr>
          <w:szCs w:val="28"/>
        </w:rPr>
        <w:t xml:space="preserve"> с</w:t>
      </w:r>
      <w:r>
        <w:rPr>
          <w:szCs w:val="28"/>
        </w:rPr>
        <w:t>огласованную сделку, в течение 5</w:t>
      </w:r>
      <w:r w:rsidRPr="002E4CA0">
        <w:rPr>
          <w:szCs w:val="28"/>
        </w:rPr>
        <w:t xml:space="preserve"> (</w:t>
      </w:r>
      <w:r>
        <w:rPr>
          <w:szCs w:val="28"/>
        </w:rPr>
        <w:t>пяти</w:t>
      </w:r>
      <w:r w:rsidRPr="002E4CA0">
        <w:rPr>
          <w:szCs w:val="28"/>
        </w:rPr>
        <w:t xml:space="preserve">) рабочих дней с </w:t>
      </w:r>
      <w:r>
        <w:rPr>
          <w:szCs w:val="28"/>
        </w:rPr>
        <w:t>момента</w:t>
      </w:r>
      <w:r w:rsidRPr="002E4CA0">
        <w:rPr>
          <w:szCs w:val="28"/>
        </w:rPr>
        <w:t xml:space="preserve"> её заключения</w:t>
      </w:r>
      <w:r>
        <w:rPr>
          <w:szCs w:val="28"/>
        </w:rPr>
        <w:t>,</w:t>
      </w:r>
      <w:r w:rsidRPr="002E4CA0">
        <w:rPr>
          <w:szCs w:val="28"/>
        </w:rPr>
        <w:t xml:space="preserve"> обязано предоставить в </w:t>
      </w:r>
      <w:r>
        <w:rPr>
          <w:szCs w:val="28"/>
        </w:rPr>
        <w:t>сектор сельского хозяйства, земельных и имущественных отношений</w:t>
      </w:r>
      <w:r w:rsidRPr="002E4CA0">
        <w:rPr>
          <w:szCs w:val="28"/>
        </w:rPr>
        <w:t xml:space="preserve"> надлежащим образом заверенную копию </w:t>
      </w:r>
      <w:r>
        <w:rPr>
          <w:szCs w:val="28"/>
        </w:rPr>
        <w:t>заключенного</w:t>
      </w:r>
      <w:r w:rsidRPr="002E4CA0">
        <w:rPr>
          <w:szCs w:val="28"/>
        </w:rPr>
        <w:t xml:space="preserve"> договора</w:t>
      </w:r>
      <w:r>
        <w:rPr>
          <w:szCs w:val="28"/>
        </w:rPr>
        <w:t xml:space="preserve"> (контракта)</w:t>
      </w:r>
      <w:r w:rsidRPr="002E4CA0">
        <w:rPr>
          <w:szCs w:val="28"/>
        </w:rPr>
        <w:t>.</w:t>
      </w:r>
    </w:p>
    <w:p w:rsidR="000B3F7E" w:rsidRDefault="000B3F7E" w:rsidP="000B3F7E">
      <w:pPr>
        <w:numPr>
          <w:ilvl w:val="1"/>
          <w:numId w:val="26"/>
        </w:numPr>
        <w:ind w:left="0" w:firstLine="709"/>
        <w:rPr>
          <w:szCs w:val="28"/>
        </w:rPr>
      </w:pPr>
      <w:r>
        <w:rPr>
          <w:szCs w:val="28"/>
        </w:rPr>
        <w:t>При необходимости внесения изменений в условия совершения сделки предприятие обязано в течение 5 (пяти) рабочих дней в письменной форме проинформировать Администрацию об этих изменениях, причинах изменений, а также направить заявление о дополнительном согласовании изменений. Проведение согласования изменений и дополнений условий совершения сделки осуществляется в порядке, установленном настоящим Порядком</w:t>
      </w:r>
      <w:r w:rsidRPr="002B4A5D">
        <w:rPr>
          <w:szCs w:val="28"/>
        </w:rPr>
        <w:t>.</w:t>
      </w:r>
    </w:p>
    <w:p w:rsidR="000B3F7E" w:rsidRDefault="000B3F7E" w:rsidP="000B3F7E">
      <w:pPr>
        <w:numPr>
          <w:ilvl w:val="1"/>
          <w:numId w:val="26"/>
        </w:numPr>
        <w:ind w:left="0" w:firstLine="709"/>
        <w:rPr>
          <w:szCs w:val="28"/>
        </w:rPr>
      </w:pPr>
      <w:r w:rsidRPr="0085569F">
        <w:rPr>
          <w:szCs w:val="28"/>
        </w:rPr>
        <w:t xml:space="preserve">Срок действия согласования совершения крупной сделки ограничен тремя месяцами. </w:t>
      </w:r>
    </w:p>
    <w:p w:rsidR="000B3F7E" w:rsidRDefault="000B3F7E" w:rsidP="000B3F7E">
      <w:pPr>
        <w:numPr>
          <w:ilvl w:val="1"/>
          <w:numId w:val="26"/>
        </w:numPr>
        <w:ind w:left="0" w:firstLine="709"/>
        <w:rPr>
          <w:szCs w:val="28"/>
        </w:rPr>
      </w:pPr>
      <w:r w:rsidRPr="0085569F">
        <w:rPr>
          <w:szCs w:val="28"/>
        </w:rPr>
        <w:t>В случае если заключение согласованной сделки не состоялось в указанный срок, согласование прекращает свое действие.</w:t>
      </w:r>
    </w:p>
    <w:p w:rsidR="000B3F7E" w:rsidRDefault="000B3F7E" w:rsidP="000B3F7E">
      <w:pPr>
        <w:numPr>
          <w:ilvl w:val="1"/>
          <w:numId w:val="26"/>
        </w:numPr>
        <w:ind w:left="0" w:firstLine="709"/>
        <w:rPr>
          <w:szCs w:val="28"/>
        </w:rPr>
      </w:pPr>
      <w:r w:rsidRPr="0085569F">
        <w:rPr>
          <w:szCs w:val="28"/>
        </w:rPr>
        <w:t>При несоответствии условий заключенного предприятием договора</w:t>
      </w:r>
      <w:r>
        <w:rPr>
          <w:szCs w:val="28"/>
        </w:rPr>
        <w:t xml:space="preserve"> (контракта) согласованным условиям, </w:t>
      </w:r>
      <w:r w:rsidRPr="0085569F">
        <w:rPr>
          <w:szCs w:val="28"/>
        </w:rPr>
        <w:t xml:space="preserve"> с</w:t>
      </w:r>
      <w:r>
        <w:rPr>
          <w:szCs w:val="28"/>
        </w:rPr>
        <w:t>делка считается несогласованной, за исключением случаев, когда изменение существенных условий договора (контракта) допускается.</w:t>
      </w:r>
    </w:p>
    <w:p w:rsidR="000B3F7E" w:rsidRDefault="000B3F7E" w:rsidP="000B3F7E">
      <w:pPr>
        <w:numPr>
          <w:ilvl w:val="1"/>
          <w:numId w:val="26"/>
        </w:numPr>
        <w:ind w:left="0" w:firstLine="709"/>
        <w:rPr>
          <w:szCs w:val="28"/>
        </w:rPr>
      </w:pPr>
      <w:r w:rsidRPr="0085569F">
        <w:rPr>
          <w:szCs w:val="28"/>
        </w:rPr>
        <w:lastRenderedPageBreak/>
        <w:t>При прекращении действия договора</w:t>
      </w:r>
      <w:r>
        <w:rPr>
          <w:szCs w:val="28"/>
        </w:rPr>
        <w:t xml:space="preserve"> (контракта)</w:t>
      </w:r>
      <w:r w:rsidRPr="0085569F">
        <w:rPr>
          <w:szCs w:val="28"/>
        </w:rPr>
        <w:t xml:space="preserve">, заключенного по согласованной в соответствии с настоящим Порядком сделке, предприятие обязано в течение 3 (трех) рабочих дней уведомить Администрацию с представлением документов, подтверждающих </w:t>
      </w:r>
      <w:r>
        <w:rPr>
          <w:szCs w:val="28"/>
        </w:rPr>
        <w:t>прекращение действие договора</w:t>
      </w:r>
      <w:r w:rsidRPr="0085569F">
        <w:rPr>
          <w:szCs w:val="28"/>
        </w:rPr>
        <w:t>.</w:t>
      </w:r>
    </w:p>
    <w:p w:rsidR="000B3F7E" w:rsidRPr="0085569F" w:rsidRDefault="000B3F7E" w:rsidP="000B3F7E">
      <w:pPr>
        <w:numPr>
          <w:ilvl w:val="1"/>
          <w:numId w:val="26"/>
        </w:numPr>
        <w:ind w:left="0" w:firstLine="709"/>
        <w:rPr>
          <w:szCs w:val="28"/>
        </w:rPr>
      </w:pPr>
      <w:r>
        <w:rPr>
          <w:szCs w:val="28"/>
        </w:rPr>
        <w:t>Руководитель предприятия несет ответственность за достоверность информации, предоставляемой в соответствии с настоящим Порядком, а также в случае совершения сделки до получения заключения о согласовании Администрацией крупной сделки.</w:t>
      </w:r>
    </w:p>
    <w:p w:rsidR="000B3F7E" w:rsidRDefault="000B3F7E" w:rsidP="000B3F7E">
      <w:pPr>
        <w:pStyle w:val="ConsPlusNormal"/>
        <w:widowControl w:val="0"/>
        <w:spacing w:line="218" w:lineRule="auto"/>
        <w:ind w:left="5670" w:firstLine="0"/>
        <w:rPr>
          <w:rFonts w:ascii="Times New Roman" w:hAnsi="Times New Roman" w:cs="Times New Roman"/>
          <w:sz w:val="22"/>
          <w:szCs w:val="22"/>
        </w:rPr>
      </w:pPr>
    </w:p>
    <w:p w:rsidR="000B3F7E" w:rsidRPr="00882C5B" w:rsidRDefault="000B3F7E" w:rsidP="000B3F7E">
      <w:pPr>
        <w:pStyle w:val="ConsPlusNormal"/>
        <w:widowControl w:val="0"/>
        <w:spacing w:line="218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</w:t>
      </w:r>
      <w:r w:rsidRPr="00882C5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B3F7E" w:rsidRPr="00882C5B" w:rsidRDefault="000B3F7E" w:rsidP="000B3F7E">
      <w:pPr>
        <w:pStyle w:val="ConsPlusNormal"/>
        <w:widowControl w:val="0"/>
        <w:spacing w:line="218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82C5B">
        <w:rPr>
          <w:rFonts w:ascii="Times New Roman" w:hAnsi="Times New Roman" w:cs="Times New Roman"/>
          <w:sz w:val="28"/>
          <w:szCs w:val="28"/>
        </w:rPr>
        <w:t>к Порядку согласования крупных сделок, совершаемых муниципальными предприятиями Багаевского сельского поселения</w:t>
      </w:r>
    </w:p>
    <w:p w:rsidR="000B3F7E" w:rsidRDefault="000B3F7E" w:rsidP="000B3F7E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7E" w:rsidRDefault="000B3F7E" w:rsidP="000B3F7E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B3F7E" w:rsidRDefault="000B3F7E" w:rsidP="000B3F7E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согласовании крупной сделки</w:t>
      </w:r>
    </w:p>
    <w:p w:rsidR="000B3F7E" w:rsidRDefault="000B3F7E" w:rsidP="000B3F7E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3F7E" w:rsidRDefault="000B3F7E" w:rsidP="000B3F7E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40E8B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0E8B">
        <w:rPr>
          <w:rFonts w:ascii="Times New Roman" w:hAnsi="Times New Roman" w:cs="Times New Roman"/>
          <w:sz w:val="28"/>
          <w:szCs w:val="28"/>
        </w:rPr>
        <w:t xml:space="preserve"> унитарно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0E8B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е __________________________________</w:t>
      </w:r>
    </w:p>
    <w:p w:rsidR="000B3F7E" w:rsidRPr="00440E8B" w:rsidRDefault="000B3F7E" w:rsidP="000B3F7E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B3F7E" w:rsidRDefault="000B3F7E" w:rsidP="000B3F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просит А</w:t>
      </w:r>
      <w:r w:rsidRPr="002E4CA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Pr="002E4CA0">
        <w:rPr>
          <w:rFonts w:ascii="Times New Roman" w:hAnsi="Times New Roman" w:cs="Times New Roman"/>
          <w:sz w:val="28"/>
          <w:szCs w:val="28"/>
        </w:rPr>
        <w:t xml:space="preserve"> дать согласие на совершение крупной сделки </w:t>
      </w:r>
    </w:p>
    <w:p w:rsidR="000B3F7E" w:rsidRDefault="000B3F7E" w:rsidP="000B3F7E">
      <w:pPr>
        <w:tabs>
          <w:tab w:val="left" w:pos="0"/>
        </w:tabs>
        <w:autoSpaceDE w:val="0"/>
        <w:autoSpaceDN w:val="0"/>
        <w:adjustRightInd w:val="0"/>
        <w:ind w:firstLine="0"/>
        <w:rPr>
          <w:lang w:eastAsia="ru-RU"/>
        </w:rPr>
      </w:pPr>
      <w:r>
        <w:rPr>
          <w:lang w:eastAsia="ru-RU"/>
        </w:rPr>
        <w:t>1. Наименование, вид крупной сделки____________________________________</w:t>
      </w:r>
    </w:p>
    <w:p w:rsidR="000B3F7E" w:rsidRDefault="000B3F7E" w:rsidP="000B3F7E">
      <w:pPr>
        <w:tabs>
          <w:tab w:val="left" w:pos="0"/>
        </w:tabs>
        <w:autoSpaceDE w:val="0"/>
        <w:autoSpaceDN w:val="0"/>
        <w:adjustRightInd w:val="0"/>
        <w:ind w:firstLine="0"/>
        <w:rPr>
          <w:lang w:eastAsia="ru-RU"/>
        </w:rPr>
      </w:pPr>
      <w:r>
        <w:rPr>
          <w:lang w:eastAsia="ru-RU"/>
        </w:rPr>
        <w:t>_____________________________________________________________________</w:t>
      </w:r>
    </w:p>
    <w:p w:rsidR="000B3F7E" w:rsidRDefault="000B3F7E" w:rsidP="000B3F7E">
      <w:pPr>
        <w:tabs>
          <w:tab w:val="left" w:pos="0"/>
        </w:tabs>
        <w:autoSpaceDE w:val="0"/>
        <w:autoSpaceDN w:val="0"/>
        <w:adjustRightInd w:val="0"/>
        <w:ind w:firstLine="0"/>
        <w:rPr>
          <w:lang w:eastAsia="ru-RU"/>
        </w:rPr>
      </w:pPr>
      <w:r>
        <w:rPr>
          <w:lang w:eastAsia="ru-RU"/>
        </w:rPr>
        <w:t xml:space="preserve">2. Технико-экономическое обоснование, содержащее информацию о наименовании крупной сделки, обосновании необходимости и целесообразности ее  совершения, соответствии крупной сделки уставу (предмету, целям и видам деятельности)  предприятия,  об  условиях  ее  оплаты и других существенных условиях ее заключения (проценты, обеспечение, обременения и прочее). </w:t>
      </w:r>
    </w:p>
    <w:p w:rsidR="000B3F7E" w:rsidRDefault="000B3F7E" w:rsidP="000B3F7E">
      <w:pPr>
        <w:tabs>
          <w:tab w:val="left" w:pos="0"/>
        </w:tabs>
        <w:autoSpaceDE w:val="0"/>
        <w:autoSpaceDN w:val="0"/>
        <w:adjustRightInd w:val="0"/>
        <w:ind w:firstLine="0"/>
        <w:rPr>
          <w:lang w:eastAsia="ru-RU"/>
        </w:rPr>
      </w:pPr>
      <w:r>
        <w:rPr>
          <w:lang w:eastAsia="ru-RU"/>
        </w:rPr>
        <w:t>3. Стороны крупной сделки, мотивированное обоснование ___________________</w:t>
      </w:r>
    </w:p>
    <w:p w:rsidR="000B3F7E" w:rsidRDefault="000B3F7E" w:rsidP="000B3F7E">
      <w:pPr>
        <w:tabs>
          <w:tab w:val="left" w:pos="0"/>
        </w:tabs>
        <w:autoSpaceDE w:val="0"/>
        <w:autoSpaceDN w:val="0"/>
        <w:adjustRightInd w:val="0"/>
        <w:ind w:firstLine="0"/>
        <w:rPr>
          <w:lang w:eastAsia="ru-RU"/>
        </w:rPr>
      </w:pPr>
      <w:r>
        <w:rPr>
          <w:lang w:eastAsia="ru-RU"/>
        </w:rPr>
        <w:t>_____________________________________________________________________</w:t>
      </w:r>
    </w:p>
    <w:p w:rsidR="000B3F7E" w:rsidRDefault="000B3F7E" w:rsidP="000B3F7E">
      <w:pPr>
        <w:tabs>
          <w:tab w:val="left" w:pos="0"/>
        </w:tabs>
        <w:autoSpaceDE w:val="0"/>
        <w:autoSpaceDN w:val="0"/>
        <w:adjustRightInd w:val="0"/>
        <w:ind w:firstLine="0"/>
        <w:rPr>
          <w:lang w:eastAsia="ru-RU"/>
        </w:rPr>
      </w:pPr>
      <w:r>
        <w:rPr>
          <w:lang w:eastAsia="ru-RU"/>
        </w:rPr>
        <w:t>3. Предмет и цена крупной сделки в рублях, обоснование цены _____________________________________________________________________4.  Сроки поставок товаров, выполнения работ, оказания услуг по крупной сделке _______________________________________________________________</w:t>
      </w:r>
    </w:p>
    <w:p w:rsidR="000B3F7E" w:rsidRDefault="000B3F7E" w:rsidP="000B3F7E">
      <w:pPr>
        <w:tabs>
          <w:tab w:val="left" w:pos="0"/>
        </w:tabs>
        <w:autoSpaceDE w:val="0"/>
        <w:autoSpaceDN w:val="0"/>
        <w:adjustRightInd w:val="0"/>
        <w:ind w:firstLine="0"/>
        <w:rPr>
          <w:lang w:eastAsia="ru-RU"/>
        </w:rPr>
      </w:pPr>
      <w:r>
        <w:rPr>
          <w:lang w:eastAsia="ru-RU"/>
        </w:rPr>
        <w:t>5. Источник финансирования крупной сделки _____________________________</w:t>
      </w:r>
    </w:p>
    <w:p w:rsidR="000B3F7E" w:rsidRDefault="000B3F7E" w:rsidP="000B3F7E">
      <w:pPr>
        <w:tabs>
          <w:tab w:val="left" w:pos="0"/>
        </w:tabs>
        <w:autoSpaceDE w:val="0"/>
        <w:autoSpaceDN w:val="0"/>
        <w:adjustRightInd w:val="0"/>
        <w:ind w:firstLine="0"/>
        <w:rPr>
          <w:lang w:eastAsia="ru-RU"/>
        </w:rPr>
      </w:pPr>
      <w:r>
        <w:rPr>
          <w:lang w:eastAsia="ru-RU"/>
        </w:rPr>
        <w:t>6.  Наименование  объекта, для которого осуществляются закупка товаров, выполнение работ, оказание услуг по крупной сделке _______________________</w:t>
      </w:r>
    </w:p>
    <w:p w:rsidR="000B3F7E" w:rsidRDefault="000B3F7E" w:rsidP="000B3F7E">
      <w:pPr>
        <w:tabs>
          <w:tab w:val="left" w:pos="0"/>
        </w:tabs>
        <w:autoSpaceDE w:val="0"/>
        <w:autoSpaceDN w:val="0"/>
        <w:adjustRightInd w:val="0"/>
        <w:ind w:firstLine="0"/>
        <w:rPr>
          <w:lang w:eastAsia="ru-RU"/>
        </w:rPr>
      </w:pPr>
      <w:r>
        <w:rPr>
          <w:lang w:eastAsia="ru-RU"/>
        </w:rPr>
        <w:t>_____________________________________________________________________</w:t>
      </w:r>
    </w:p>
    <w:p w:rsidR="000B3F7E" w:rsidRDefault="000B3F7E" w:rsidP="000B3F7E">
      <w:pPr>
        <w:tabs>
          <w:tab w:val="left" w:pos="0"/>
        </w:tabs>
        <w:autoSpaceDE w:val="0"/>
        <w:autoSpaceDN w:val="0"/>
        <w:adjustRightInd w:val="0"/>
        <w:ind w:firstLine="0"/>
        <w:rPr>
          <w:lang w:eastAsia="ru-RU"/>
        </w:rPr>
      </w:pPr>
      <w:r>
        <w:rPr>
          <w:lang w:eastAsia="ru-RU"/>
        </w:rPr>
        <w:t xml:space="preserve">7.  </w:t>
      </w:r>
      <w:proofErr w:type="gramStart"/>
      <w:r>
        <w:rPr>
          <w:lang w:eastAsia="ru-RU"/>
        </w:rPr>
        <w:t>Информация  о  финансовом  состоянии  предприятия  и его способности исполнять   свои   обязательства   по   крупной   сделке  с  учетом  оценки экономической    эффективности   деятельности   предприятия  (копия   плана финансово-хозяйственной   деятельности,   уточненная   на  дату  обращения; сведения  о  кредиторской  и  дебиторской  задолженности на дату обращения;  сведения  об  остатках  на  лицевых  счетах  на  дату обращения, отсутствие (наличие) признаков банкротства предприятия) ____________________________</w:t>
      </w:r>
      <w:proofErr w:type="gramEnd"/>
    </w:p>
    <w:p w:rsidR="000B3F7E" w:rsidRPr="002E4CA0" w:rsidRDefault="000B3F7E" w:rsidP="000B3F7E">
      <w:pPr>
        <w:tabs>
          <w:tab w:val="left" w:pos="0"/>
        </w:tabs>
        <w:autoSpaceDE w:val="0"/>
        <w:autoSpaceDN w:val="0"/>
        <w:adjustRightInd w:val="0"/>
        <w:ind w:firstLine="0"/>
        <w:rPr>
          <w:sz w:val="24"/>
          <w:szCs w:val="24"/>
          <w:vertAlign w:val="superscript"/>
        </w:rPr>
      </w:pPr>
      <w:r>
        <w:rPr>
          <w:lang w:eastAsia="ru-RU"/>
        </w:rPr>
        <w:t>_____________________________________________________________________</w:t>
      </w:r>
    </w:p>
    <w:p w:rsidR="000B3F7E" w:rsidRDefault="000B3F7E" w:rsidP="000B3F7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F7E" w:rsidRPr="002E4CA0" w:rsidRDefault="000B3F7E" w:rsidP="000B3F7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CA0">
        <w:rPr>
          <w:rFonts w:ascii="Times New Roman" w:hAnsi="Times New Roman" w:cs="Times New Roman"/>
          <w:sz w:val="28"/>
          <w:szCs w:val="28"/>
        </w:rPr>
        <w:t>Приложение:</w:t>
      </w:r>
    </w:p>
    <w:p w:rsidR="000B3F7E" w:rsidRPr="002E4CA0" w:rsidRDefault="000B3F7E" w:rsidP="000B3F7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CA0">
        <w:rPr>
          <w:rFonts w:ascii="Times New Roman" w:hAnsi="Times New Roman" w:cs="Times New Roman"/>
          <w:sz w:val="28"/>
          <w:szCs w:val="28"/>
        </w:rPr>
        <w:t xml:space="preserve">1. Копии документов, необходимых для заключения сделок на ____ </w:t>
      </w:r>
      <w:proofErr w:type="gramStart"/>
      <w:r w:rsidRPr="002E4CA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E4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F7E" w:rsidRPr="002E4CA0" w:rsidRDefault="000B3F7E" w:rsidP="000B3F7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CA0">
        <w:rPr>
          <w:rFonts w:ascii="Times New Roman" w:hAnsi="Times New Roman" w:cs="Times New Roman"/>
          <w:sz w:val="28"/>
          <w:szCs w:val="28"/>
        </w:rPr>
        <w:t xml:space="preserve">2. Копия проекта договора со всеми приложениями на ____ </w:t>
      </w:r>
      <w:proofErr w:type="gramStart"/>
      <w:r w:rsidRPr="002E4CA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E4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F7E" w:rsidRPr="002E4CA0" w:rsidRDefault="000B3F7E" w:rsidP="000B3F7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F7E" w:rsidRPr="002E4CA0" w:rsidRDefault="000B3F7E" w:rsidP="000B3F7E">
      <w:pPr>
        <w:pStyle w:val="ConsPlusNonformat"/>
        <w:widowControl/>
        <w:spacing w:before="120" w:line="21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4CA0">
        <w:rPr>
          <w:rFonts w:ascii="Times New Roman" w:hAnsi="Times New Roman" w:cs="Times New Roman"/>
          <w:sz w:val="28"/>
          <w:szCs w:val="28"/>
        </w:rPr>
        <w:t>Руководитель предприятия __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0B3F7E" w:rsidRPr="002E4CA0" w:rsidRDefault="000B3F7E" w:rsidP="000B3F7E">
      <w:pPr>
        <w:pStyle w:val="ConsPlusNonformat"/>
        <w:widowControl/>
        <w:spacing w:line="218" w:lineRule="auto"/>
        <w:ind w:firstLine="4536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B3F7E" w:rsidRDefault="000B3F7E" w:rsidP="000B3F7E">
      <w:pPr>
        <w:pStyle w:val="ConsPlusNonformat"/>
        <w:widowControl/>
        <w:spacing w:line="21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4CA0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CA0">
        <w:rPr>
          <w:rFonts w:ascii="Times New Roman" w:hAnsi="Times New Roman" w:cs="Times New Roman"/>
          <w:sz w:val="28"/>
          <w:szCs w:val="28"/>
        </w:rPr>
        <w:t xml:space="preserve"> бухгалтер предприятия </w:t>
      </w:r>
      <w:r>
        <w:rPr>
          <w:rFonts w:ascii="Times New Roman" w:hAnsi="Times New Roman" w:cs="Times New Roman"/>
          <w:sz w:val="28"/>
          <w:szCs w:val="28"/>
        </w:rPr>
        <w:t>______________  ____________</w:t>
      </w:r>
      <w:r w:rsidRPr="002E4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F7E" w:rsidRDefault="000B3F7E" w:rsidP="000B3F7E">
      <w:pPr>
        <w:pStyle w:val="ConsPlusNormal"/>
        <w:widowControl w:val="0"/>
        <w:spacing w:line="21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М.П.</w:t>
      </w:r>
    </w:p>
    <w:p w:rsidR="000B3F7E" w:rsidRPr="00D03F58" w:rsidRDefault="000B3F7E" w:rsidP="000B3F7E">
      <w:pPr>
        <w:pStyle w:val="ConsPlusNormal"/>
        <w:widowControl w:val="0"/>
        <w:spacing w:line="218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03F58">
        <w:rPr>
          <w:rFonts w:ascii="Times New Roman" w:hAnsi="Times New Roman" w:cs="Times New Roman"/>
          <w:sz w:val="28"/>
          <w:szCs w:val="28"/>
        </w:rPr>
        <w:lastRenderedPageBreak/>
        <w:t xml:space="preserve">               Приложение №2</w:t>
      </w:r>
    </w:p>
    <w:p w:rsidR="000B3F7E" w:rsidRPr="00D03F58" w:rsidRDefault="000B3F7E" w:rsidP="000B3F7E">
      <w:pPr>
        <w:pStyle w:val="ConsPlusNormal"/>
        <w:widowControl w:val="0"/>
        <w:spacing w:line="218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03F58">
        <w:rPr>
          <w:rFonts w:ascii="Times New Roman" w:hAnsi="Times New Roman" w:cs="Times New Roman"/>
          <w:sz w:val="28"/>
          <w:szCs w:val="28"/>
        </w:rPr>
        <w:t>к Порядку согласования крупных сделок, совершаемых муниципальными предприятиями Багаевского сельского поселения</w:t>
      </w:r>
    </w:p>
    <w:p w:rsidR="000B3F7E" w:rsidRDefault="000B3F7E" w:rsidP="000B3F7E">
      <w:pPr>
        <w:pStyle w:val="ConsPlusNormal"/>
        <w:widowControl w:val="0"/>
        <w:spacing w:line="218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0B3F7E" w:rsidRDefault="000B3F7E" w:rsidP="000B3F7E">
      <w:pPr>
        <w:pStyle w:val="ConsPlusNormal"/>
        <w:widowControl w:val="0"/>
        <w:spacing w:line="21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F7E" w:rsidRPr="00882C5B" w:rsidRDefault="000B3F7E" w:rsidP="000B3F7E">
      <w:pPr>
        <w:pStyle w:val="ConsPlusNormal"/>
        <w:widowControl w:val="0"/>
        <w:spacing w:line="21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5B">
        <w:rPr>
          <w:rFonts w:ascii="Times New Roman" w:hAnsi="Times New Roman" w:cs="Times New Roman"/>
          <w:b/>
          <w:sz w:val="28"/>
          <w:szCs w:val="28"/>
        </w:rPr>
        <w:t xml:space="preserve">Согласование о заключении крупной сделки </w:t>
      </w:r>
    </w:p>
    <w:p w:rsidR="000B3F7E" w:rsidRPr="00882C5B" w:rsidRDefault="000B3F7E" w:rsidP="000B3F7E">
      <w:pPr>
        <w:ind w:firstLine="0"/>
        <w:jc w:val="left"/>
        <w:rPr>
          <w:b/>
        </w:rPr>
      </w:pPr>
    </w:p>
    <w:p w:rsidR="000B3F7E" w:rsidRPr="00882C5B" w:rsidRDefault="000B3F7E" w:rsidP="000B3F7E">
      <w:pPr>
        <w:ind w:firstLine="0"/>
        <w:jc w:val="left"/>
        <w:rPr>
          <w:b/>
        </w:rPr>
      </w:pPr>
    </w:p>
    <w:p w:rsidR="000B3F7E" w:rsidRDefault="000B3F7E" w:rsidP="000B3F7E">
      <w:pPr>
        <w:ind w:firstLine="0"/>
        <w:jc w:val="left"/>
      </w:pPr>
      <w:r>
        <w:t>Рассмотрев заявление  МУП_____________________________________________</w:t>
      </w:r>
    </w:p>
    <w:p w:rsidR="000B3F7E" w:rsidRDefault="000B3F7E" w:rsidP="000B3F7E">
      <w:pPr>
        <w:ind w:firstLine="0"/>
      </w:pPr>
      <w:r>
        <w:t>от «___» _________ 20__г № _______ (</w:t>
      </w:r>
      <w:proofErr w:type="spellStart"/>
      <w:r>
        <w:t>вх</w:t>
      </w:r>
      <w:proofErr w:type="spellEnd"/>
      <w:r>
        <w:t xml:space="preserve">. № ______ </w:t>
      </w:r>
      <w:proofErr w:type="gramStart"/>
      <w:r>
        <w:t>от</w:t>
      </w:r>
      <w:proofErr w:type="gramEnd"/>
      <w:r>
        <w:t xml:space="preserve"> _________)  </w:t>
      </w:r>
      <w:proofErr w:type="gramStart"/>
      <w:r>
        <w:t>о</w:t>
      </w:r>
      <w:proofErr w:type="gramEnd"/>
      <w:r>
        <w:t xml:space="preserve"> согласовании заключения крупной сделки, в соответствии с Федеральным законом от 14.11.2002 № 161-ФЗ «О государственных и муниципальных унитарных предприятиях», руководствуясь Порядком согласования крупных сделок, совершаемых муниципальными унитарными предприятиями Багаевского сельского поселения, Администрацией Багаевского сельского поселения принято решение:</w:t>
      </w:r>
    </w:p>
    <w:p w:rsidR="000B3F7E" w:rsidRDefault="000B3F7E" w:rsidP="000B3F7E">
      <w:pPr>
        <w:pStyle w:val="a4"/>
        <w:numPr>
          <w:ilvl w:val="0"/>
          <w:numId w:val="31"/>
        </w:numPr>
      </w:pPr>
      <w:r>
        <w:t>Согласовать заключение крупной сделки МУП _______________________</w:t>
      </w:r>
    </w:p>
    <w:p w:rsidR="000B3F7E" w:rsidRDefault="000B3F7E" w:rsidP="000B3F7E">
      <w:pPr>
        <w:ind w:firstLine="0"/>
      </w:pPr>
      <w:r>
        <w:t>Багаевского сельского поселения __________________ (наименование сделки</w:t>
      </w:r>
      <w:proofErr w:type="gramStart"/>
      <w:r>
        <w:t>0</w:t>
      </w:r>
      <w:proofErr w:type="gramEnd"/>
      <w:r>
        <w:t xml:space="preserve"> на сумму___________________  (___________________) руб. коп.</w:t>
      </w:r>
    </w:p>
    <w:p w:rsidR="000B3F7E" w:rsidRDefault="000B3F7E" w:rsidP="000B3F7E">
      <w:pPr>
        <w:pStyle w:val="a4"/>
        <w:numPr>
          <w:ilvl w:val="0"/>
          <w:numId w:val="31"/>
        </w:numPr>
      </w:pPr>
      <w:r>
        <w:t xml:space="preserve">МУП ______________________ Багаевского сельского поселения в течение </w:t>
      </w:r>
    </w:p>
    <w:p w:rsidR="000B3F7E" w:rsidRDefault="000B3F7E" w:rsidP="000B3F7E">
      <w:pPr>
        <w:ind w:firstLine="0"/>
      </w:pPr>
      <w:r>
        <w:t>5 (пяти) рабочих дней с момента заключения сделки обязано предоставить в Администрацию надлежащим образом заверенную копию заключенного договора (контракта) и приложений к нему.</w:t>
      </w:r>
    </w:p>
    <w:p w:rsidR="000B3F7E" w:rsidRDefault="000B3F7E" w:rsidP="000B3F7E">
      <w:r>
        <w:t>3. Ответственность за надлежащее исполнение обязанностей возложить руководителя МУП ____________________ (Ф.И.О.)</w:t>
      </w:r>
    </w:p>
    <w:p w:rsidR="000B3F7E" w:rsidRDefault="000B3F7E" w:rsidP="000B3F7E"/>
    <w:p w:rsidR="000B3F7E" w:rsidRDefault="000B3F7E" w:rsidP="000B3F7E"/>
    <w:p w:rsidR="000B3F7E" w:rsidRDefault="000B3F7E" w:rsidP="000B3F7E"/>
    <w:p w:rsidR="000B3F7E" w:rsidRDefault="000B3F7E" w:rsidP="000B3F7E"/>
    <w:p w:rsidR="000B3F7E" w:rsidRDefault="000B3F7E" w:rsidP="000B3F7E">
      <w:r>
        <w:t>Глава Администрации</w:t>
      </w:r>
    </w:p>
    <w:p w:rsidR="000B3F7E" w:rsidRDefault="000B3F7E" w:rsidP="000B3F7E">
      <w:r>
        <w:t>Багаевского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Д.Н. </w:t>
      </w:r>
      <w:proofErr w:type="spellStart"/>
      <w:r>
        <w:t>Лазарец</w:t>
      </w:r>
      <w:proofErr w:type="spellEnd"/>
    </w:p>
    <w:p w:rsidR="000B3F7E" w:rsidRPr="00376726" w:rsidRDefault="000B3F7E" w:rsidP="000B3F7E">
      <w:pPr>
        <w:ind w:firstLine="0"/>
      </w:pPr>
    </w:p>
    <w:p w:rsidR="000B3F7E" w:rsidRDefault="000B3F7E" w:rsidP="000B3F7E">
      <w:pPr>
        <w:pStyle w:val="ConsPlusNonformat"/>
        <w:widowControl/>
        <w:spacing w:line="218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3F7E" w:rsidRDefault="000B3F7E" w:rsidP="000B3F7E">
      <w:pPr>
        <w:pStyle w:val="ConsPlusNonformat"/>
        <w:widowControl/>
        <w:spacing w:line="218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3F7E" w:rsidRDefault="000B3F7E" w:rsidP="000B3F7E">
      <w:pPr>
        <w:pStyle w:val="ConsPlusNonformat"/>
        <w:widowControl/>
        <w:spacing w:line="218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3F7E" w:rsidRDefault="000B3F7E" w:rsidP="000B3F7E">
      <w:pPr>
        <w:pStyle w:val="ConsPlusNonformat"/>
        <w:widowControl/>
        <w:spacing w:line="218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3F7E" w:rsidRDefault="000B3F7E" w:rsidP="000B3F7E">
      <w:pPr>
        <w:pStyle w:val="ConsPlusNonformat"/>
        <w:widowControl/>
        <w:spacing w:line="218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3F7E" w:rsidRDefault="000B3F7E" w:rsidP="000B3F7E">
      <w:pPr>
        <w:pStyle w:val="ConsPlusNonformat"/>
        <w:widowControl/>
        <w:spacing w:line="218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3F7E" w:rsidRDefault="000B3F7E" w:rsidP="000B3F7E">
      <w:pPr>
        <w:pStyle w:val="ConsPlusNonformat"/>
        <w:widowControl/>
        <w:spacing w:line="218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3F7E" w:rsidRDefault="000B3F7E" w:rsidP="000B3F7E">
      <w:pPr>
        <w:pStyle w:val="ConsPlusNonformat"/>
        <w:widowControl/>
        <w:spacing w:line="218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3F7E" w:rsidRDefault="000B3F7E" w:rsidP="000B3F7E">
      <w:pPr>
        <w:pStyle w:val="ConsPlusNonformat"/>
        <w:widowControl/>
        <w:spacing w:line="218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3F7E" w:rsidRDefault="000B3F7E" w:rsidP="000B3F7E">
      <w:pPr>
        <w:pStyle w:val="ConsPlusNonformat"/>
        <w:widowControl/>
        <w:spacing w:line="218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3F7E" w:rsidRDefault="000B3F7E" w:rsidP="000B3F7E">
      <w:pPr>
        <w:pStyle w:val="ConsPlusNonformat"/>
        <w:widowControl/>
        <w:spacing w:line="218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3F7E" w:rsidRDefault="000B3F7E" w:rsidP="000B3F7E">
      <w:pPr>
        <w:pStyle w:val="ConsPlusNonformat"/>
        <w:widowControl/>
        <w:spacing w:line="218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3F7E" w:rsidRDefault="000B3F7E" w:rsidP="000B3F7E">
      <w:pPr>
        <w:pStyle w:val="ConsPlusNonformat"/>
        <w:widowControl/>
        <w:spacing w:line="218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3F7E" w:rsidRDefault="000B3F7E" w:rsidP="000B3F7E">
      <w:pPr>
        <w:pStyle w:val="ConsPlusNonformat"/>
        <w:widowControl/>
        <w:spacing w:line="218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3F7E" w:rsidRDefault="000B3F7E" w:rsidP="000B3F7E">
      <w:pPr>
        <w:pStyle w:val="ConsPlusNonformat"/>
        <w:widowControl/>
        <w:spacing w:line="218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3F7E" w:rsidRPr="00D03F58" w:rsidRDefault="000B3F7E" w:rsidP="000B3F7E">
      <w:pPr>
        <w:pStyle w:val="ConsPlusNormal"/>
        <w:widowControl w:val="0"/>
        <w:spacing w:line="218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D03F58">
        <w:rPr>
          <w:rFonts w:ascii="Times New Roman" w:hAnsi="Times New Roman" w:cs="Times New Roman"/>
          <w:sz w:val="28"/>
          <w:szCs w:val="28"/>
        </w:rPr>
        <w:t>Прилож</w:t>
      </w:r>
      <w:r>
        <w:rPr>
          <w:rFonts w:ascii="Times New Roman" w:hAnsi="Times New Roman" w:cs="Times New Roman"/>
          <w:sz w:val="28"/>
          <w:szCs w:val="28"/>
        </w:rPr>
        <w:t>ение №3</w:t>
      </w:r>
    </w:p>
    <w:p w:rsidR="000B3F7E" w:rsidRPr="00D03F58" w:rsidRDefault="000B3F7E" w:rsidP="000B3F7E">
      <w:pPr>
        <w:pStyle w:val="ConsPlusNormal"/>
        <w:widowControl w:val="0"/>
        <w:spacing w:line="218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03F58">
        <w:rPr>
          <w:rFonts w:ascii="Times New Roman" w:hAnsi="Times New Roman" w:cs="Times New Roman"/>
          <w:sz w:val="28"/>
          <w:szCs w:val="28"/>
        </w:rPr>
        <w:t>к Порядку согласования крупных сделок, совершаемых муниципальными предприятиями Багаевского сельского поселения</w:t>
      </w:r>
    </w:p>
    <w:p w:rsidR="000B3F7E" w:rsidRDefault="000B3F7E" w:rsidP="000B3F7E">
      <w:pPr>
        <w:pStyle w:val="ConsPlusNonformat"/>
        <w:widowControl/>
        <w:spacing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F7E" w:rsidRDefault="000B3F7E" w:rsidP="000B3F7E">
      <w:pPr>
        <w:pStyle w:val="ConsPlusNonformat"/>
        <w:widowControl/>
        <w:spacing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F7E" w:rsidRDefault="000B3F7E" w:rsidP="000B3F7E">
      <w:pPr>
        <w:pStyle w:val="ConsPlusNonformat"/>
        <w:widowControl/>
        <w:spacing w:line="21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отказе в согласовании совершения крупной сделки</w:t>
      </w:r>
    </w:p>
    <w:p w:rsidR="000B3F7E" w:rsidRDefault="000B3F7E" w:rsidP="000B3F7E">
      <w:pPr>
        <w:ind w:firstLine="0"/>
        <w:jc w:val="left"/>
      </w:pPr>
    </w:p>
    <w:p w:rsidR="000B3F7E" w:rsidRDefault="000B3F7E" w:rsidP="000B3F7E">
      <w:pPr>
        <w:ind w:firstLine="0"/>
        <w:jc w:val="left"/>
      </w:pPr>
      <w:r>
        <w:t>Рассмотрев заявление  МУП_____________________________________________</w:t>
      </w:r>
    </w:p>
    <w:p w:rsidR="000B3F7E" w:rsidRDefault="000B3F7E" w:rsidP="000B3F7E">
      <w:pPr>
        <w:ind w:firstLine="0"/>
      </w:pPr>
      <w:proofErr w:type="gramStart"/>
      <w:r>
        <w:t>от «___» _________ 20__г № _______ (</w:t>
      </w:r>
      <w:proofErr w:type="spellStart"/>
      <w:r>
        <w:t>вх</w:t>
      </w:r>
      <w:proofErr w:type="spellEnd"/>
      <w:r>
        <w:t>. № ______ от _________)  о согласовании заключения крупной сделки, в соответствии с Федеральным законом от 14.11.2002 № 161-ФЗ «О государственных и муниципальных унитарных предприятиях», руководствуясь Порядком согласования крупных сделок, совершаемых муниципальными унитарными предприятиями Багаевского сельского поселения, Администрацией Багаевского сельского поселения принято решение об отказе в согласовании заключения крупной сделки по следующим основаниям: __________________________________________________________</w:t>
      </w:r>
      <w:proofErr w:type="gramEnd"/>
    </w:p>
    <w:p w:rsidR="000B3F7E" w:rsidRPr="00882C5B" w:rsidRDefault="000B3F7E" w:rsidP="000B3F7E">
      <w:pPr>
        <w:ind w:firstLine="0"/>
        <w:rPr>
          <w:sz w:val="20"/>
          <w:szCs w:val="20"/>
        </w:rPr>
      </w:pPr>
      <w:r>
        <w:t xml:space="preserve">                         </w:t>
      </w:r>
      <w:r>
        <w:rPr>
          <w:sz w:val="20"/>
          <w:szCs w:val="20"/>
        </w:rPr>
        <w:t xml:space="preserve">                                       (перечень оснований)</w:t>
      </w:r>
    </w:p>
    <w:p w:rsidR="000B3F7E" w:rsidRDefault="000B3F7E" w:rsidP="000B3F7E">
      <w:pPr>
        <w:pStyle w:val="ConsPlusNonformat"/>
        <w:widowControl/>
        <w:spacing w:line="21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F7E" w:rsidRDefault="000B3F7E" w:rsidP="000B3F7E">
      <w:pPr>
        <w:pStyle w:val="ConsPlusNonformat"/>
        <w:widowControl/>
        <w:spacing w:line="21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F7E" w:rsidRDefault="000B3F7E" w:rsidP="000B3F7E">
      <w:pPr>
        <w:pStyle w:val="ConsPlusNonformat"/>
        <w:widowControl/>
        <w:spacing w:line="21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F7E" w:rsidRDefault="000B3F7E" w:rsidP="000B3F7E">
      <w:r>
        <w:t>Глава Администрации</w:t>
      </w:r>
    </w:p>
    <w:p w:rsidR="000B3F7E" w:rsidRDefault="000B3F7E" w:rsidP="000B3F7E">
      <w:r>
        <w:t>Багаевского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Д.Н. </w:t>
      </w:r>
      <w:proofErr w:type="spellStart"/>
      <w:r>
        <w:t>Лазарец</w:t>
      </w:r>
      <w:proofErr w:type="spellEnd"/>
    </w:p>
    <w:p w:rsidR="000B3F7E" w:rsidRPr="00376726" w:rsidRDefault="000B3F7E" w:rsidP="000B3F7E">
      <w:pPr>
        <w:ind w:firstLine="0"/>
      </w:pPr>
    </w:p>
    <w:p w:rsidR="000B3F7E" w:rsidRDefault="000B3F7E" w:rsidP="000B3F7E">
      <w:pPr>
        <w:pStyle w:val="ConsPlusNonformat"/>
        <w:widowControl/>
        <w:spacing w:line="218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3F7E" w:rsidRPr="00882C5B" w:rsidRDefault="000B3F7E" w:rsidP="000B3F7E">
      <w:pPr>
        <w:pStyle w:val="ConsPlusNonformat"/>
        <w:widowControl/>
        <w:spacing w:line="21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F7E" w:rsidRPr="00882C5B" w:rsidRDefault="000B3F7E" w:rsidP="00882C5B">
      <w:pPr>
        <w:pStyle w:val="ConsPlusNonformat"/>
        <w:widowControl/>
        <w:spacing w:line="21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B3F7E" w:rsidRPr="00882C5B" w:rsidSect="009F42D3">
      <w:footerReference w:type="default" r:id="rId8"/>
      <w:pgSz w:w="11906" w:h="16838" w:code="9"/>
      <w:pgMar w:top="709" w:right="707" w:bottom="851" w:left="1418" w:header="709" w:footer="40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B6" w:rsidRDefault="008313B6" w:rsidP="004B10A3">
      <w:r>
        <w:separator/>
      </w:r>
    </w:p>
  </w:endnote>
  <w:endnote w:type="continuationSeparator" w:id="0">
    <w:p w:rsidR="008313B6" w:rsidRDefault="008313B6" w:rsidP="004B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6D" w:rsidRDefault="00313D6D" w:rsidP="004B10A3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B6" w:rsidRDefault="008313B6" w:rsidP="004B10A3">
      <w:r>
        <w:separator/>
      </w:r>
    </w:p>
  </w:footnote>
  <w:footnote w:type="continuationSeparator" w:id="0">
    <w:p w:rsidR="008313B6" w:rsidRDefault="008313B6" w:rsidP="004B1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157520"/>
    <w:multiLevelType w:val="multilevel"/>
    <w:tmpl w:val="F36E76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2650DE"/>
    <w:multiLevelType w:val="hybridMultilevel"/>
    <w:tmpl w:val="5E60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024D9B"/>
    <w:multiLevelType w:val="multilevel"/>
    <w:tmpl w:val="0E32F8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73652A9"/>
    <w:multiLevelType w:val="hybridMultilevel"/>
    <w:tmpl w:val="CA9E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D6E60"/>
    <w:multiLevelType w:val="hybridMultilevel"/>
    <w:tmpl w:val="63F29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8C16A7"/>
    <w:multiLevelType w:val="multilevel"/>
    <w:tmpl w:val="F36E76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0446E74"/>
    <w:multiLevelType w:val="multilevel"/>
    <w:tmpl w:val="6F5EEB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97" w:hanging="2160"/>
      </w:pPr>
      <w:rPr>
        <w:rFonts w:hint="default"/>
      </w:rPr>
    </w:lvl>
  </w:abstractNum>
  <w:abstractNum w:abstractNumId="22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4">
    <w:nsid w:val="619E2FB0"/>
    <w:multiLevelType w:val="hybridMultilevel"/>
    <w:tmpl w:val="5E60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9">
    <w:nsid w:val="72E76561"/>
    <w:multiLevelType w:val="hybridMultilevel"/>
    <w:tmpl w:val="A9D6F5D0"/>
    <w:lvl w:ilvl="0" w:tplc="2482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4"/>
  </w:num>
  <w:num w:numId="4">
    <w:abstractNumId w:val="5"/>
  </w:num>
  <w:num w:numId="5">
    <w:abstractNumId w:val="27"/>
  </w:num>
  <w:num w:numId="6">
    <w:abstractNumId w:val="19"/>
  </w:num>
  <w:num w:numId="7">
    <w:abstractNumId w:val="18"/>
  </w:num>
  <w:num w:numId="8">
    <w:abstractNumId w:val="7"/>
  </w:num>
  <w:num w:numId="9">
    <w:abstractNumId w:val="1"/>
  </w:num>
  <w:num w:numId="10">
    <w:abstractNumId w:val="9"/>
  </w:num>
  <w:num w:numId="11">
    <w:abstractNumId w:val="15"/>
  </w:num>
  <w:num w:numId="12">
    <w:abstractNumId w:val="25"/>
  </w:num>
  <w:num w:numId="13">
    <w:abstractNumId w:val="6"/>
  </w:num>
  <w:num w:numId="14">
    <w:abstractNumId w:val="28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12"/>
  </w:num>
  <w:num w:numId="20">
    <w:abstractNumId w:val="22"/>
  </w:num>
  <w:num w:numId="21">
    <w:abstractNumId w:val="4"/>
  </w:num>
  <w:num w:numId="22">
    <w:abstractNumId w:val="20"/>
  </w:num>
  <w:num w:numId="23">
    <w:abstractNumId w:val="13"/>
  </w:num>
  <w:num w:numId="24">
    <w:abstractNumId w:val="2"/>
  </w:num>
  <w:num w:numId="25">
    <w:abstractNumId w:val="16"/>
  </w:num>
  <w:num w:numId="26">
    <w:abstractNumId w:val="10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1"/>
  </w:num>
  <w:num w:numId="31">
    <w:abstractNumId w:val="8"/>
  </w:num>
  <w:num w:numId="32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6E9"/>
    <w:rsid w:val="00003425"/>
    <w:rsid w:val="00004CED"/>
    <w:rsid w:val="00010A81"/>
    <w:rsid w:val="00060A61"/>
    <w:rsid w:val="00062EEA"/>
    <w:rsid w:val="0006558E"/>
    <w:rsid w:val="000732A9"/>
    <w:rsid w:val="00077371"/>
    <w:rsid w:val="0008213E"/>
    <w:rsid w:val="000A178C"/>
    <w:rsid w:val="000B1CEB"/>
    <w:rsid w:val="000B3F7E"/>
    <w:rsid w:val="000B6210"/>
    <w:rsid w:val="000C5389"/>
    <w:rsid w:val="000D0338"/>
    <w:rsid w:val="000D1CCB"/>
    <w:rsid w:val="000D6385"/>
    <w:rsid w:val="000D7C8B"/>
    <w:rsid w:val="000F100B"/>
    <w:rsid w:val="000F6BEC"/>
    <w:rsid w:val="001012F5"/>
    <w:rsid w:val="001079AF"/>
    <w:rsid w:val="00122AF0"/>
    <w:rsid w:val="00126C5E"/>
    <w:rsid w:val="00136D09"/>
    <w:rsid w:val="001554EC"/>
    <w:rsid w:val="00160F28"/>
    <w:rsid w:val="00166739"/>
    <w:rsid w:val="00171897"/>
    <w:rsid w:val="001730AA"/>
    <w:rsid w:val="001852AC"/>
    <w:rsid w:val="0019242B"/>
    <w:rsid w:val="001A2289"/>
    <w:rsid w:val="001D68C6"/>
    <w:rsid w:val="001F4C58"/>
    <w:rsid w:val="00200247"/>
    <w:rsid w:val="00200BD9"/>
    <w:rsid w:val="00210C6C"/>
    <w:rsid w:val="00217F9D"/>
    <w:rsid w:val="002202D8"/>
    <w:rsid w:val="00222286"/>
    <w:rsid w:val="0022238B"/>
    <w:rsid w:val="0022710F"/>
    <w:rsid w:val="00236B6A"/>
    <w:rsid w:val="00237816"/>
    <w:rsid w:val="002503DC"/>
    <w:rsid w:val="00252D4F"/>
    <w:rsid w:val="00253DC7"/>
    <w:rsid w:val="00255518"/>
    <w:rsid w:val="002605B0"/>
    <w:rsid w:val="00263ECF"/>
    <w:rsid w:val="0027375C"/>
    <w:rsid w:val="00275F89"/>
    <w:rsid w:val="00297276"/>
    <w:rsid w:val="002B238E"/>
    <w:rsid w:val="002B4A5D"/>
    <w:rsid w:val="002E1F8A"/>
    <w:rsid w:val="002E3F37"/>
    <w:rsid w:val="002E4CA0"/>
    <w:rsid w:val="002E7140"/>
    <w:rsid w:val="002F5A3D"/>
    <w:rsid w:val="0030033E"/>
    <w:rsid w:val="00300FB8"/>
    <w:rsid w:val="00307881"/>
    <w:rsid w:val="00312B9F"/>
    <w:rsid w:val="00313D6D"/>
    <w:rsid w:val="00331004"/>
    <w:rsid w:val="00340A07"/>
    <w:rsid w:val="00351AC7"/>
    <w:rsid w:val="003538E5"/>
    <w:rsid w:val="003555D8"/>
    <w:rsid w:val="0035598C"/>
    <w:rsid w:val="00356DC8"/>
    <w:rsid w:val="00365FF6"/>
    <w:rsid w:val="003663AC"/>
    <w:rsid w:val="00370F5F"/>
    <w:rsid w:val="00376726"/>
    <w:rsid w:val="00385DA6"/>
    <w:rsid w:val="003950D5"/>
    <w:rsid w:val="003A4697"/>
    <w:rsid w:val="003B4832"/>
    <w:rsid w:val="003C55D9"/>
    <w:rsid w:val="003D707D"/>
    <w:rsid w:val="003E3805"/>
    <w:rsid w:val="003E75C5"/>
    <w:rsid w:val="003F7FD1"/>
    <w:rsid w:val="004064F2"/>
    <w:rsid w:val="00411A1D"/>
    <w:rsid w:val="004137CE"/>
    <w:rsid w:val="00415669"/>
    <w:rsid w:val="00417AAC"/>
    <w:rsid w:val="004220CA"/>
    <w:rsid w:val="00427D28"/>
    <w:rsid w:val="00433A9B"/>
    <w:rsid w:val="0043537F"/>
    <w:rsid w:val="00440E8B"/>
    <w:rsid w:val="00450C41"/>
    <w:rsid w:val="00455F1B"/>
    <w:rsid w:val="00460600"/>
    <w:rsid w:val="00461C19"/>
    <w:rsid w:val="00470F26"/>
    <w:rsid w:val="00473611"/>
    <w:rsid w:val="004828BC"/>
    <w:rsid w:val="004843F4"/>
    <w:rsid w:val="004867D7"/>
    <w:rsid w:val="004903CA"/>
    <w:rsid w:val="0049077F"/>
    <w:rsid w:val="00494C5C"/>
    <w:rsid w:val="004B0535"/>
    <w:rsid w:val="004B10A3"/>
    <w:rsid w:val="004C7FA3"/>
    <w:rsid w:val="004E22F7"/>
    <w:rsid w:val="004E646C"/>
    <w:rsid w:val="004F7F80"/>
    <w:rsid w:val="00512C69"/>
    <w:rsid w:val="0051457A"/>
    <w:rsid w:val="0053324F"/>
    <w:rsid w:val="00533CEF"/>
    <w:rsid w:val="00540099"/>
    <w:rsid w:val="00541ED0"/>
    <w:rsid w:val="00543086"/>
    <w:rsid w:val="00555153"/>
    <w:rsid w:val="00564966"/>
    <w:rsid w:val="00566BC4"/>
    <w:rsid w:val="00566EC3"/>
    <w:rsid w:val="00585793"/>
    <w:rsid w:val="005873A8"/>
    <w:rsid w:val="005908A4"/>
    <w:rsid w:val="00595865"/>
    <w:rsid w:val="005B6EDA"/>
    <w:rsid w:val="005D144D"/>
    <w:rsid w:val="005D2ED8"/>
    <w:rsid w:val="005D40FB"/>
    <w:rsid w:val="005D6D17"/>
    <w:rsid w:val="005D7DC4"/>
    <w:rsid w:val="005E080B"/>
    <w:rsid w:val="005E160F"/>
    <w:rsid w:val="005E3095"/>
    <w:rsid w:val="00610B09"/>
    <w:rsid w:val="006134FB"/>
    <w:rsid w:val="0063791A"/>
    <w:rsid w:val="00641AC6"/>
    <w:rsid w:val="00656585"/>
    <w:rsid w:val="00666BBF"/>
    <w:rsid w:val="00671191"/>
    <w:rsid w:val="00671BD2"/>
    <w:rsid w:val="006763B8"/>
    <w:rsid w:val="006773BD"/>
    <w:rsid w:val="00683493"/>
    <w:rsid w:val="006C0056"/>
    <w:rsid w:val="006D0933"/>
    <w:rsid w:val="006D5F98"/>
    <w:rsid w:val="006D794A"/>
    <w:rsid w:val="006E497A"/>
    <w:rsid w:val="006E5953"/>
    <w:rsid w:val="006F2507"/>
    <w:rsid w:val="00724031"/>
    <w:rsid w:val="007366D8"/>
    <w:rsid w:val="007435A8"/>
    <w:rsid w:val="0075102A"/>
    <w:rsid w:val="007523CE"/>
    <w:rsid w:val="00761D50"/>
    <w:rsid w:val="0077568A"/>
    <w:rsid w:val="0078098C"/>
    <w:rsid w:val="00787EF4"/>
    <w:rsid w:val="007930ED"/>
    <w:rsid w:val="007A1260"/>
    <w:rsid w:val="007B6FA4"/>
    <w:rsid w:val="007C1017"/>
    <w:rsid w:val="007C3868"/>
    <w:rsid w:val="007D533D"/>
    <w:rsid w:val="007D6D2C"/>
    <w:rsid w:val="00803C3D"/>
    <w:rsid w:val="00810643"/>
    <w:rsid w:val="00816CBE"/>
    <w:rsid w:val="00823070"/>
    <w:rsid w:val="00825081"/>
    <w:rsid w:val="008310F8"/>
    <w:rsid w:val="008313B6"/>
    <w:rsid w:val="00844F48"/>
    <w:rsid w:val="008471F9"/>
    <w:rsid w:val="0085569F"/>
    <w:rsid w:val="008562DE"/>
    <w:rsid w:val="008660FC"/>
    <w:rsid w:val="00882C5B"/>
    <w:rsid w:val="00884AFF"/>
    <w:rsid w:val="00884F51"/>
    <w:rsid w:val="008957B6"/>
    <w:rsid w:val="008A102D"/>
    <w:rsid w:val="008C175E"/>
    <w:rsid w:val="008C5394"/>
    <w:rsid w:val="008D4F77"/>
    <w:rsid w:val="008E444A"/>
    <w:rsid w:val="008F6D33"/>
    <w:rsid w:val="00903A31"/>
    <w:rsid w:val="00904205"/>
    <w:rsid w:val="00933042"/>
    <w:rsid w:val="009353CC"/>
    <w:rsid w:val="0093771B"/>
    <w:rsid w:val="00950F81"/>
    <w:rsid w:val="00962FA1"/>
    <w:rsid w:val="00982B22"/>
    <w:rsid w:val="00986C40"/>
    <w:rsid w:val="00995F2E"/>
    <w:rsid w:val="00996B00"/>
    <w:rsid w:val="009B694B"/>
    <w:rsid w:val="009B7A92"/>
    <w:rsid w:val="009C0875"/>
    <w:rsid w:val="009C49EA"/>
    <w:rsid w:val="009C7318"/>
    <w:rsid w:val="009C762E"/>
    <w:rsid w:val="009E1970"/>
    <w:rsid w:val="009E4A17"/>
    <w:rsid w:val="009E7AE9"/>
    <w:rsid w:val="009F42D3"/>
    <w:rsid w:val="009F5B52"/>
    <w:rsid w:val="009F6978"/>
    <w:rsid w:val="00A11C30"/>
    <w:rsid w:val="00A1229A"/>
    <w:rsid w:val="00A35D5B"/>
    <w:rsid w:val="00A36950"/>
    <w:rsid w:val="00A36F25"/>
    <w:rsid w:val="00A43984"/>
    <w:rsid w:val="00A43B3C"/>
    <w:rsid w:val="00A453B6"/>
    <w:rsid w:val="00A5313A"/>
    <w:rsid w:val="00A6164F"/>
    <w:rsid w:val="00A636B0"/>
    <w:rsid w:val="00A6385C"/>
    <w:rsid w:val="00A7630D"/>
    <w:rsid w:val="00A77A56"/>
    <w:rsid w:val="00A941BD"/>
    <w:rsid w:val="00A962DE"/>
    <w:rsid w:val="00A9761D"/>
    <w:rsid w:val="00AA00E5"/>
    <w:rsid w:val="00AA1E99"/>
    <w:rsid w:val="00AA40D2"/>
    <w:rsid w:val="00AA654D"/>
    <w:rsid w:val="00AA6930"/>
    <w:rsid w:val="00AD341E"/>
    <w:rsid w:val="00AF4B97"/>
    <w:rsid w:val="00B05C2A"/>
    <w:rsid w:val="00B21F7B"/>
    <w:rsid w:val="00B330A7"/>
    <w:rsid w:val="00B334EF"/>
    <w:rsid w:val="00B40992"/>
    <w:rsid w:val="00B4308C"/>
    <w:rsid w:val="00B4626D"/>
    <w:rsid w:val="00B46939"/>
    <w:rsid w:val="00B624E2"/>
    <w:rsid w:val="00B62EFD"/>
    <w:rsid w:val="00B63F7C"/>
    <w:rsid w:val="00B935C7"/>
    <w:rsid w:val="00BA3220"/>
    <w:rsid w:val="00BB4E52"/>
    <w:rsid w:val="00BB708C"/>
    <w:rsid w:val="00BC1EBE"/>
    <w:rsid w:val="00BD5CE2"/>
    <w:rsid w:val="00BE1AA2"/>
    <w:rsid w:val="00BE560D"/>
    <w:rsid w:val="00BF2746"/>
    <w:rsid w:val="00BF37B1"/>
    <w:rsid w:val="00BF5708"/>
    <w:rsid w:val="00C0039D"/>
    <w:rsid w:val="00C05455"/>
    <w:rsid w:val="00C35583"/>
    <w:rsid w:val="00C35C15"/>
    <w:rsid w:val="00C37342"/>
    <w:rsid w:val="00C44D6D"/>
    <w:rsid w:val="00C46DA5"/>
    <w:rsid w:val="00C70A17"/>
    <w:rsid w:val="00C76B6E"/>
    <w:rsid w:val="00C83D26"/>
    <w:rsid w:val="00C91651"/>
    <w:rsid w:val="00C920A4"/>
    <w:rsid w:val="00CA5E43"/>
    <w:rsid w:val="00CA7444"/>
    <w:rsid w:val="00CB440E"/>
    <w:rsid w:val="00CC0D8D"/>
    <w:rsid w:val="00CC22E6"/>
    <w:rsid w:val="00CD0EE2"/>
    <w:rsid w:val="00CD2508"/>
    <w:rsid w:val="00CD4467"/>
    <w:rsid w:val="00CF002E"/>
    <w:rsid w:val="00CF3EAF"/>
    <w:rsid w:val="00D01CE5"/>
    <w:rsid w:val="00D01D00"/>
    <w:rsid w:val="00D025D2"/>
    <w:rsid w:val="00D03F58"/>
    <w:rsid w:val="00D1709D"/>
    <w:rsid w:val="00D22BF8"/>
    <w:rsid w:val="00D300F7"/>
    <w:rsid w:val="00D52135"/>
    <w:rsid w:val="00D534B8"/>
    <w:rsid w:val="00D5686A"/>
    <w:rsid w:val="00D6397C"/>
    <w:rsid w:val="00D70875"/>
    <w:rsid w:val="00D9174D"/>
    <w:rsid w:val="00D97410"/>
    <w:rsid w:val="00D976E9"/>
    <w:rsid w:val="00DA18F8"/>
    <w:rsid w:val="00DC0973"/>
    <w:rsid w:val="00DD32EE"/>
    <w:rsid w:val="00DD5443"/>
    <w:rsid w:val="00DE15F1"/>
    <w:rsid w:val="00DE1FEB"/>
    <w:rsid w:val="00DF2979"/>
    <w:rsid w:val="00DF598D"/>
    <w:rsid w:val="00E158DF"/>
    <w:rsid w:val="00E16F08"/>
    <w:rsid w:val="00E321E9"/>
    <w:rsid w:val="00E33BF7"/>
    <w:rsid w:val="00E42E24"/>
    <w:rsid w:val="00E45FF5"/>
    <w:rsid w:val="00E62D23"/>
    <w:rsid w:val="00E64E07"/>
    <w:rsid w:val="00E67E19"/>
    <w:rsid w:val="00E73E5F"/>
    <w:rsid w:val="00E74789"/>
    <w:rsid w:val="00E85808"/>
    <w:rsid w:val="00E956AC"/>
    <w:rsid w:val="00EB23F7"/>
    <w:rsid w:val="00EB51D8"/>
    <w:rsid w:val="00EB65ED"/>
    <w:rsid w:val="00EB79D7"/>
    <w:rsid w:val="00EB7F29"/>
    <w:rsid w:val="00EC423E"/>
    <w:rsid w:val="00EE3602"/>
    <w:rsid w:val="00EE63A9"/>
    <w:rsid w:val="00EE71C9"/>
    <w:rsid w:val="00EF3E57"/>
    <w:rsid w:val="00EF4389"/>
    <w:rsid w:val="00EF4B3B"/>
    <w:rsid w:val="00EF6FF2"/>
    <w:rsid w:val="00F1058F"/>
    <w:rsid w:val="00F176AB"/>
    <w:rsid w:val="00F36DB9"/>
    <w:rsid w:val="00F54587"/>
    <w:rsid w:val="00F56E1F"/>
    <w:rsid w:val="00F66469"/>
    <w:rsid w:val="00F7138A"/>
    <w:rsid w:val="00F716CD"/>
    <w:rsid w:val="00F72B8C"/>
    <w:rsid w:val="00F74F7C"/>
    <w:rsid w:val="00F77FE2"/>
    <w:rsid w:val="00F846CB"/>
    <w:rsid w:val="00F87467"/>
    <w:rsid w:val="00F87AD6"/>
    <w:rsid w:val="00F91A27"/>
    <w:rsid w:val="00FA023E"/>
    <w:rsid w:val="00FA0671"/>
    <w:rsid w:val="00FA4EDC"/>
    <w:rsid w:val="00FB5860"/>
    <w:rsid w:val="00FC42C0"/>
    <w:rsid w:val="00FC5A92"/>
    <w:rsid w:val="00FD6297"/>
    <w:rsid w:val="00FD6EB7"/>
    <w:rsid w:val="00FD720C"/>
    <w:rsid w:val="00FE0600"/>
    <w:rsid w:val="00FF46FE"/>
    <w:rsid w:val="00FF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8"/>
    <w:pPr>
      <w:ind w:firstLine="709"/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85DA6"/>
    <w:pPr>
      <w:keepNext/>
      <w:numPr>
        <w:ilvl w:val="1"/>
        <w:numId w:val="27"/>
      </w:numPr>
      <w:suppressAutoHyphens/>
      <w:jc w:val="center"/>
      <w:outlineLvl w:val="1"/>
    </w:pPr>
    <w:rPr>
      <w:rFonts w:eastAsia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customStyle="1" w:styleId="ConsPlusNormal">
    <w:name w:val="ConsPlusNormal"/>
    <w:rsid w:val="006D794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D79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 Spacing"/>
    <w:uiPriority w:val="1"/>
    <w:qFormat/>
    <w:rsid w:val="00E62D23"/>
    <w:pPr>
      <w:ind w:firstLine="1418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85DA6"/>
    <w:rPr>
      <w:rFonts w:eastAsia="Times New Roman"/>
      <w:b/>
      <w:sz w:val="24"/>
      <w:szCs w:val="24"/>
      <w:lang w:eastAsia="ar-SA"/>
    </w:rPr>
  </w:style>
  <w:style w:type="paragraph" w:styleId="ae">
    <w:name w:val="Title"/>
    <w:basedOn w:val="a"/>
    <w:next w:val="a"/>
    <w:link w:val="af"/>
    <w:qFormat/>
    <w:rsid w:val="00385DA6"/>
    <w:pPr>
      <w:suppressAutoHyphens/>
      <w:ind w:firstLine="0"/>
      <w:jc w:val="center"/>
    </w:pPr>
    <w:rPr>
      <w:rFonts w:eastAsia="Times New Roman"/>
      <w:szCs w:val="24"/>
      <w:lang w:eastAsia="ar-SA"/>
    </w:rPr>
  </w:style>
  <w:style w:type="character" w:customStyle="1" w:styleId="af">
    <w:name w:val="Название Знак"/>
    <w:basedOn w:val="a0"/>
    <w:link w:val="ae"/>
    <w:rsid w:val="00385DA6"/>
    <w:rPr>
      <w:rFonts w:eastAsia="Times New Roman"/>
      <w:sz w:val="28"/>
      <w:szCs w:val="24"/>
      <w:lang w:eastAsia="ar-SA"/>
    </w:rPr>
  </w:style>
  <w:style w:type="paragraph" w:styleId="af0">
    <w:name w:val="Subtitle"/>
    <w:basedOn w:val="a"/>
    <w:link w:val="af1"/>
    <w:qFormat/>
    <w:rsid w:val="00385DA6"/>
    <w:pPr>
      <w:numPr>
        <w:ilvl w:val="1"/>
      </w:numPr>
      <w:suppressAutoHyphens/>
      <w:spacing w:after="200" w:line="276" w:lineRule="auto"/>
      <w:ind w:firstLine="709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af1">
    <w:name w:val="Подзаголовок Знак"/>
    <w:basedOn w:val="a0"/>
    <w:link w:val="af0"/>
    <w:rsid w:val="00385D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8C3F-3B3E-43CC-BC21-01772910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14498</CharactersWithSpaces>
  <SharedDoc>false</SharedDoc>
  <HLinks>
    <vt:vector size="6" baseType="variant"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 Феликсович</dc:creator>
  <cp:lastModifiedBy>Секретарь</cp:lastModifiedBy>
  <cp:revision>6</cp:revision>
  <cp:lastPrinted>2023-10-05T05:40:00Z</cp:lastPrinted>
  <dcterms:created xsi:type="dcterms:W3CDTF">2023-10-05T05:18:00Z</dcterms:created>
  <dcterms:modified xsi:type="dcterms:W3CDTF">2023-11-09T12:18:00Z</dcterms:modified>
</cp:coreProperties>
</file>