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БАГАЕВСКОГО СЕЛЬСКОГО ПОСЕЛЕНИЯ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0"/>
        <w:ind w:left="3860" w:right="3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района Ростовской области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0" w:right="6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569" w:left="1076" w:right="806" w:bottom="561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44.5pt;width:124.55pt;height:16.95pt;z-index:-125829376;mso-wrap-distance-left:5.pt;mso-wrap-distance-right:95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от 16 апреля 2019г.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22.25pt;margin-top:46.55pt;width:41.05pt;height:14.85pt;z-index:-125829375;mso-wrap-distance-left:119.2pt;mso-wrap-distance-right:89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№ 172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52.8pt;margin-top:44.95pt;width:101.05pt;height:16.85pt;z-index:-125829374;mso-wrap-distance-left:5.pt;mso-wrap-distance-right:47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ст-ца Багаевская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1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53" w:left="0" w:right="0" w:bottom="57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внесении изменений в постановление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Администрации Багаевского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сельского поселения от 28 марта 2017года №117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«О создании комиссии по имущественным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земельным отношениям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Администрации Багаевского сельского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62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поселения»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кадровыми изменениями внести изменение в постановлении Администрации Багаевского сельского поселения от 17 марта 2017 года №117 «О создании комиссии по имущественным и земельным отношениям Администрации Багаевского сельского поселения»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53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изменения в постановлении Администрации Багаевского сельского поселения от 28 марта 2017года № 117«0 создании комиссии по имущественным и земельным отношениям Администрации Багаевского сельского поселения» следующие изменения: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1.1. Приложение № 2 к постановлению читать в новой редакции: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комиссии по имущественным и земельным отношениям:</w:t>
      </w:r>
    </w:p>
    <w:p>
      <w:pPr>
        <w:pStyle w:val="Style3"/>
        <w:numPr>
          <w:ilvl w:val="0"/>
          <w:numId w:val="1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И.В. Владимиров - председатель комиссии, Зам. главы Администрации Багаевского сельского поселения - начальник сектора муниципального хозяйства;</w:t>
      </w:r>
    </w:p>
    <w:p>
      <w:pPr>
        <w:pStyle w:val="Style3"/>
        <w:numPr>
          <w:ilvl w:val="0"/>
          <w:numId w:val="1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Куповцова О.А. -зам. председателя комиссии, начальник сектора сельского хозяйства имущественных, земельных отношений и торговли Администрации Багаевского сельского поселения;</w:t>
      </w:r>
    </w:p>
    <w:p>
      <w:pPr>
        <w:pStyle w:val="Style3"/>
        <w:numPr>
          <w:ilvl w:val="0"/>
          <w:numId w:val="1"/>
        </w:numPr>
        <w:tabs>
          <w:tab w:leader="none" w:pos="2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Наметышева Е.П. - старший инспектор сектора сельского хозяйства, имущественных, земельных отношений и торговли Администрации Багаевского сельского поселения, секретарь Координационного совета.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5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комиссии:</w:t>
      </w:r>
    </w:p>
    <w:p>
      <w:pPr>
        <w:pStyle w:val="Style3"/>
        <w:numPr>
          <w:ilvl w:val="0"/>
          <w:numId w:val="1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Костюк А.В. - главный специалист сектора сельского хозяйства имущественных, земельных отношений и торговли Администрации Багаевского сельского поселения;</w:t>
      </w:r>
    </w:p>
    <w:p>
      <w:pPr>
        <w:pStyle w:val="Style3"/>
        <w:numPr>
          <w:ilvl w:val="0"/>
          <w:numId w:val="1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Бушуев В. С. - ведущий специалист сектора муниципального хозяйства Администрации Багаевского сельского поселения;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89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Солоненко Н.В. — депутат Собрания депутатов Багаевского сельского поселения (по согласованию)</w:t>
      </w:r>
    </w:p>
    <w:p>
      <w:pPr>
        <w:pStyle w:val="Style3"/>
        <w:numPr>
          <w:ilvl w:val="0"/>
          <w:numId w:val="3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hanging="320"/>
        <w:sectPr>
          <w:type w:val="continuous"/>
          <w:pgSz w:w="11900" w:h="16840"/>
          <w:pgMar w:top="553" w:left="1095" w:right="787" w:bottom="57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Отменить постановление от 30 октября 2018года №395 «О внесении изменений в постановление Администрации Багаевского сельского поселения «О создании комиссии по имущественным и земельным отношениям Администрации Багаевского сельского поселения».</w:t>
      </w: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73" w:left="0" w:right="0" w:bottom="57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202" style="position:absolute;margin-left:-5.e-002pt;margin-top:0;width:499.2pt;height:46.6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numPr>
                      <w:ilvl w:val="0"/>
                      <w:numId w:val="5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20" w:right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Контроль за исполнением данного постановления возложить на начальника сектора сельского хозяйства имущественных, земельных отношений и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-1.pt;margin-top:137.2pt;width:168.95pt;height:35.4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Багаевского сельского поселения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35.2pt;margin-top:94.4pt;width:77.75pt;height:17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Г.О.Зорина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.9pt;margin-top:32.4pt;width:313.45pt;height:128.1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573" w:left="1113" w:right="785" w:bottom="57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Подпись к картинке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Подпись к картинке (2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">
    <w:name w:val="Подпись к картинке (3) Exact"/>
    <w:basedOn w:val="DefaultParagraphFont"/>
    <w:link w:val="Style1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after="3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center"/>
      <w:spacing w:before="30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  <w:spacing w:line="322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Подпись к картинке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7">
    <w:name w:val="Подпись к картинке (3)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