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5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АДМИНИСТРАЦИЯ БАГАЕВСКОГО СЕЛЬСКОГО ПОСЕЛЕНИЯ</w:t>
      </w:r>
    </w:p>
    <w:p>
      <w:pPr>
        <w:pStyle w:val="style2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Багаевского района</w:t>
      </w:r>
    </w:p>
    <w:p>
      <w:pPr>
        <w:pStyle w:val="style20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Ростовской области</w:t>
      </w:r>
    </w:p>
    <w:p>
      <w:pPr>
        <w:pStyle w:val="style20"/>
        <w:jc w:val="center"/>
      </w:pPr>
      <w:r>
        <w:rPr/>
      </w:r>
    </w:p>
    <w:p>
      <w:pPr>
        <w:pStyle w:val="style25"/>
        <w:jc w:val="center"/>
      </w:pPr>
      <w:r>
        <w:rPr>
          <w:sz w:val="28"/>
          <w:b/>
          <w:szCs w:val="28"/>
          <w:rFonts w:ascii="Times New Roman" w:cs="Times New Roman" w:hAnsi="Times New Roman"/>
        </w:rPr>
        <w:t>ПОСТАНОВЛЕНИЕ</w:t>
      </w:r>
    </w:p>
    <w:p>
      <w:pPr>
        <w:pStyle w:val="style25"/>
        <w:jc w:val="center"/>
      </w:pPr>
      <w:r>
        <w:rPr/>
      </w:r>
    </w:p>
    <w:p>
      <w:pPr>
        <w:pStyle w:val="style25"/>
      </w:pPr>
      <w:r>
        <w:rPr>
          <w:sz w:val="28"/>
          <w:szCs w:val="28"/>
          <w:rFonts w:ascii="Times New Roman" w:cs="Times New Roman" w:hAnsi="Times New Roman"/>
        </w:rPr>
        <w:t xml:space="preserve">   </w:t>
      </w:r>
      <w:r>
        <w:rPr>
          <w:sz w:val="28"/>
          <w:szCs w:val="28"/>
          <w:rFonts w:ascii="Times New Roman" w:cs="Times New Roman" w:hAnsi="Times New Roman"/>
        </w:rPr>
        <w:t xml:space="preserve">от «30» января  2012г. </w:t>
        <w:tab/>
        <w:tab/>
      </w:r>
      <w:r>
        <w:rPr>
          <w:sz w:val="28"/>
          <w:b/>
          <w:szCs w:val="28"/>
          <w:rFonts w:ascii="Times New Roman" w:cs="Times New Roman" w:hAnsi="Times New Roman"/>
        </w:rPr>
        <w:t>№  39</w:t>
      </w:r>
      <w:r>
        <w:rPr>
          <w:sz w:val="28"/>
          <w:szCs w:val="28"/>
          <w:rFonts w:ascii="Times New Roman" w:cs="Times New Roman" w:hAnsi="Times New Roman"/>
        </w:rPr>
        <w:t xml:space="preserve">                                  ст. Багаевская</w:t>
      </w:r>
    </w:p>
    <w:tbl>
      <w:tblPr>
        <w:tblBorders/>
        <w:jc w:val="left"/>
        <w:tblInd w:type="dxa" w:w="-108"/>
      </w:tblPr>
      <w:tblGrid>
        <w:gridCol w:w="5451"/>
      </w:tblGrid>
      <w:tr>
        <w:trPr>
          <w:trHeight w:hRule="atLeast" w:val="1305"/>
          <w:cantSplit w:val="off"/>
        </w:trPr>
        <w:tc>
          <w:tcPr>
            <w:tcBorders/>
            <w:shd w:fill="auto"/>
            <w:tcW w:type="dxa" w:w="5451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5"/>
            </w:pPr>
            <w:r>
              <w:rPr/>
              <w:t xml:space="preserve"> </w:t>
            </w:r>
          </w:p>
          <w:p>
            <w:pPr>
              <w:pStyle w:val="style25"/>
            </w:pPr>
            <w:r>
              <w:rPr>
                <w:sz w:val="28"/>
                <w:b/>
                <w:szCs w:val="28"/>
                <w:rFonts w:ascii="Times New Roman" w:cs="Times New Roman" w:hAnsi="Times New Roman"/>
              </w:rPr>
              <w:t xml:space="preserve">О внесении изменений в постановление Администрации Багаевского сельского поселения № 101 от 10.02.2009 г. </w:t>
            </w:r>
          </w:p>
        </w:tc>
      </w:tr>
    </w:tbl>
    <w:p>
      <w:pPr>
        <w:pStyle w:val="style24"/>
        <w:jc w:val="both"/>
        <w:ind w:hanging="0" w:left="-15" w:right="-5"/>
      </w:pPr>
      <w:r>
        <w:rPr/>
        <w:t xml:space="preserve">  </w:t>
      </w:r>
      <w:r>
        <w:rPr/>
        <w:t>На основании пунктов 5, 7 ст. 14 Федерального закона «Об общих принципах организации местного самоуправления в Российской Федерации» от  06.10.2003г. № 131-ФЗ, в целях проведения мероприятий по обеспечению безопасности дорожного движения и организации транспортного обслуживания населения на внутрипоселковых автомобильных дорогах Багаевского сельского поселения.</w:t>
      </w:r>
    </w:p>
    <w:p>
      <w:pPr>
        <w:pStyle w:val="style24"/>
        <w:jc w:val="center"/>
        <w:ind w:hanging="0" w:left="283" w:right="-5"/>
      </w:pPr>
      <w:r>
        <w:rPr/>
      </w:r>
    </w:p>
    <w:p>
      <w:pPr>
        <w:pStyle w:val="style24"/>
        <w:jc w:val="center"/>
        <w:ind w:hanging="0" w:left="283" w:right="-5"/>
      </w:pPr>
      <w:r>
        <w:rPr>
          <w:b/>
        </w:rPr>
        <w:t>постановляю:</w:t>
      </w:r>
    </w:p>
    <w:p>
      <w:pPr>
        <w:pStyle w:val="style24"/>
        <w:jc w:val="center"/>
        <w:ind w:hanging="0" w:left="283" w:right="-5"/>
      </w:pPr>
      <w:r>
        <w:rPr/>
      </w:r>
    </w:p>
    <w:p>
      <w:pPr>
        <w:pStyle w:val="style24"/>
        <w:numPr>
          <w:ilvl w:val="0"/>
          <w:numId w:val="1"/>
        </w:numPr>
        <w:jc w:val="both"/>
        <w:tabs>
          <w:tab w:leader="none" w:pos="-180" w:val="left"/>
          <w:tab w:leader="none" w:pos="709" w:val="left"/>
        </w:tabs>
        <w:ind w:hanging="0" w:left="0" w:right="-5"/>
      </w:pPr>
      <w:r>
        <w:rPr/>
        <w:t>Пункт 1 постановления № 101 от 10.02.2009 года «По обеспечению безопасности дорожного движения и организации транспортного обслуживания населения на внутрипоселковых автомобильных дорогах Багаевского сельского поселения»</w:t>
      </w:r>
      <w:r>
        <w:rPr>
          <w:b/>
        </w:rPr>
        <w:t xml:space="preserve"> </w:t>
      </w:r>
      <w:r>
        <w:rPr/>
        <w:t xml:space="preserve">читать в следующей редакции: </w:t>
      </w:r>
    </w:p>
    <w:p>
      <w:pPr>
        <w:pStyle w:val="style24"/>
        <w:jc w:val="both"/>
        <w:ind w:hanging="0" w:left="0" w:right="-5"/>
      </w:pPr>
      <w:r>
        <w:rPr/>
        <w:t>- Утвердить состав комиссии по обеспечению безопасности дорожного движения и организации транспортного обслуживания населения на внутрипоселковых автомобильных дорогах Багаевского сельского поселения в следующем составе:</w:t>
      </w:r>
    </w:p>
    <w:p>
      <w:pPr>
        <w:pStyle w:val="style24"/>
        <w:jc w:val="both"/>
        <w:ind w:hanging="0" w:left="0" w:right="-5"/>
      </w:pPr>
      <w:r>
        <w:rPr>
          <w:b/>
        </w:rPr>
        <w:t>председатель комиссии:</w:t>
      </w:r>
    </w:p>
    <w:p>
      <w:pPr>
        <w:pStyle w:val="style24"/>
        <w:jc w:val="both"/>
        <w:ind w:hanging="0" w:left="0" w:right="-5"/>
      </w:pPr>
      <w:r>
        <w:rPr/>
        <w:t xml:space="preserve">начальник сектора муниципального </w:t>
      </w:r>
    </w:p>
    <w:p>
      <w:pPr>
        <w:pStyle w:val="style24"/>
        <w:jc w:val="both"/>
        <w:ind w:hanging="0" w:left="0" w:right="-5"/>
      </w:pPr>
      <w:r>
        <w:rPr/>
        <w:t>хозяйства Администрации Багаевского</w:t>
      </w:r>
    </w:p>
    <w:p>
      <w:pPr>
        <w:pStyle w:val="style24"/>
        <w:jc w:val="both"/>
        <w:ind w:hanging="0" w:left="0" w:right="-5"/>
      </w:pPr>
      <w:r>
        <w:rPr/>
        <w:t>сельского поселения                                       -   Барбаянов Борис Юрьевич</w:t>
      </w:r>
    </w:p>
    <w:p>
      <w:pPr>
        <w:pStyle w:val="style24"/>
        <w:jc w:val="both"/>
        <w:ind w:hanging="0" w:left="0" w:right="-5"/>
      </w:pPr>
      <w:r>
        <w:rPr>
          <w:b/>
        </w:rPr>
        <w:t>секретарь комиссии:</w:t>
      </w:r>
    </w:p>
    <w:p>
      <w:pPr>
        <w:pStyle w:val="style24"/>
        <w:jc w:val="both"/>
        <w:ind w:hanging="0" w:left="0" w:right="-5"/>
      </w:pPr>
      <w:r>
        <w:rPr/>
        <w:t>главный специалист сектора</w:t>
      </w:r>
    </w:p>
    <w:p>
      <w:pPr>
        <w:pStyle w:val="style24"/>
        <w:jc w:val="both"/>
        <w:ind w:hanging="0" w:left="0" w:right="-5"/>
      </w:pPr>
      <w:r>
        <w:rPr/>
        <w:t>муниципального хозяйства</w:t>
      </w:r>
    </w:p>
    <w:p>
      <w:pPr>
        <w:pStyle w:val="style24"/>
        <w:jc w:val="both"/>
        <w:ind w:hanging="0" w:left="0" w:right="-5"/>
      </w:pPr>
      <w:r>
        <w:rPr/>
        <w:t xml:space="preserve">Администрации Багаевского </w:t>
      </w:r>
    </w:p>
    <w:p>
      <w:pPr>
        <w:pStyle w:val="style24"/>
        <w:jc w:val="both"/>
        <w:ind w:hanging="0" w:left="0" w:right="-5"/>
      </w:pPr>
      <w:r>
        <w:rPr/>
        <w:t>сельского поселения                                       -  Зубков Олег Николаевич</w:t>
      </w:r>
    </w:p>
    <w:p>
      <w:pPr>
        <w:pStyle w:val="style24"/>
        <w:jc w:val="both"/>
        <w:ind w:hanging="0" w:left="0" w:right="-5"/>
      </w:pPr>
      <w:r>
        <w:rPr>
          <w:b/>
        </w:rPr>
        <w:t>члены комиссии:</w:t>
      </w:r>
    </w:p>
    <w:p>
      <w:pPr>
        <w:pStyle w:val="style24"/>
        <w:jc w:val="both"/>
        <w:ind w:hanging="0" w:left="0" w:right="-5"/>
      </w:pPr>
      <w:r>
        <w:rPr/>
        <w:t xml:space="preserve">Депутат Собрания Депутатов </w:t>
      </w:r>
    </w:p>
    <w:p>
      <w:pPr>
        <w:pStyle w:val="style24"/>
        <w:jc w:val="both"/>
        <w:ind w:hanging="0" w:left="0" w:right="-5"/>
      </w:pPr>
      <w:r>
        <w:rPr/>
        <w:t>Багаевского сельского поселения               -  Шишлов Василий Владимирович</w:t>
      </w:r>
    </w:p>
    <w:p>
      <w:pPr>
        <w:pStyle w:val="style24"/>
        <w:jc w:val="both"/>
        <w:ind w:hanging="0" w:left="283" w:right="-5"/>
      </w:pPr>
      <w:r>
        <w:rPr/>
        <w:t xml:space="preserve">                                                                                     </w:t>
      </w:r>
      <w:r>
        <w:rPr/>
        <w:t>(по согласованию)</w:t>
      </w:r>
    </w:p>
    <w:p>
      <w:pPr>
        <w:pStyle w:val="style24"/>
        <w:jc w:val="both"/>
        <w:ind w:hanging="0" w:left="15" w:right="-5"/>
      </w:pPr>
      <w:r>
        <w:rPr/>
        <w:t xml:space="preserve">начальник СОП ГУПРО </w:t>
      </w:r>
    </w:p>
    <w:p>
      <w:pPr>
        <w:pStyle w:val="style24"/>
        <w:jc w:val="both"/>
        <w:ind w:hanging="0" w:left="15" w:right="-5"/>
      </w:pPr>
      <w:r>
        <w:rPr/>
        <w:t>«Аксайское ДРСУ»                                         -  Толубаев Евгений Юрьевич</w:t>
      </w:r>
    </w:p>
    <w:p>
      <w:pPr>
        <w:pStyle w:val="style24"/>
        <w:jc w:val="both"/>
        <w:ind w:hanging="0" w:left="15" w:right="-5"/>
      </w:pPr>
      <w:r>
        <w:rPr/>
        <w:t xml:space="preserve">                                                                                     </w:t>
      </w:r>
      <w:r>
        <w:rPr/>
        <w:t>(по согласованию)</w:t>
      </w:r>
    </w:p>
    <w:p>
      <w:pPr>
        <w:pStyle w:val="style24"/>
        <w:jc w:val="both"/>
        <w:ind w:hanging="0" w:left="15" w:right="-5"/>
      </w:pPr>
      <w:r>
        <w:rPr/>
        <w:t>старший госининспектор</w:t>
      </w:r>
    </w:p>
    <w:p>
      <w:pPr>
        <w:pStyle w:val="style24"/>
        <w:jc w:val="both"/>
        <w:ind w:hanging="0" w:left="15" w:right="-5"/>
      </w:pPr>
      <w:r>
        <w:rPr/>
        <w:t>дорожного надзора ГИБДД ОВД</w:t>
      </w:r>
    </w:p>
    <w:p>
      <w:pPr>
        <w:pStyle w:val="style24"/>
        <w:jc w:val="both"/>
        <w:ind w:hanging="0" w:left="15" w:right="-5"/>
      </w:pPr>
      <w:r>
        <w:rPr/>
        <w:t>по Багаевскому району                               -  Петренко Алексей Владимирович</w:t>
      </w:r>
    </w:p>
    <w:p>
      <w:pPr>
        <w:pStyle w:val="style24"/>
        <w:jc w:val="both"/>
        <w:ind w:hanging="0" w:left="15" w:right="-5"/>
      </w:pPr>
      <w:r>
        <w:rPr/>
        <w:t xml:space="preserve">                                                                                     </w:t>
      </w:r>
      <w:r>
        <w:rPr/>
        <w:t>(по согласованию)</w:t>
      </w:r>
    </w:p>
    <w:p>
      <w:pPr>
        <w:pStyle w:val="style24"/>
        <w:jc w:val="both"/>
        <w:ind w:hanging="0" w:left="283" w:right="-5"/>
      </w:pPr>
      <w:r>
        <w:rPr/>
      </w:r>
    </w:p>
    <w:p>
      <w:pPr>
        <w:pStyle w:val="style24"/>
        <w:jc w:val="both"/>
        <w:ind w:hanging="0" w:left="283" w:right="-5"/>
      </w:pPr>
      <w:r>
        <w:rPr/>
      </w:r>
    </w:p>
    <w:p>
      <w:pPr>
        <w:pStyle w:val="style24"/>
        <w:numPr>
          <w:ilvl w:val="0"/>
          <w:numId w:val="1"/>
        </w:numPr>
        <w:jc w:val="both"/>
        <w:ind w:hanging="0" w:left="-60" w:right="0"/>
      </w:pPr>
      <w:r>
        <w:rPr/>
        <w:t>Глава 5 Приложения № 1 к Постановлению № 101 от 10.02.2009 года «По обеспечению безопасности дорожного движения и организации транспортного обслуживания населения на внутрипоселковых автомобильных дорогах Багаевского сельского поселения» читать в следующей редакции:</w:t>
      </w:r>
    </w:p>
    <w:p>
      <w:pPr>
        <w:pStyle w:val="style25"/>
        <w:ind w:hanging="0" w:left="-60" w:right="0"/>
      </w:pPr>
      <w:r>
        <w:rPr>
          <w:sz w:val="28"/>
          <w:szCs w:val="28"/>
          <w:rFonts w:ascii="Times New Roman" w:cs="Times New Roman" w:hAnsi="Times New Roman"/>
        </w:rPr>
        <w:t>5. Состав комиссии.</w:t>
      </w:r>
    </w:p>
    <w:p>
      <w:pPr>
        <w:pStyle w:val="style25"/>
      </w:pPr>
      <w:r>
        <w:rPr>
          <w:sz w:val="28"/>
          <w:szCs w:val="28"/>
          <w:rFonts w:ascii="Times New Roman" w:cs="Times New Roman" w:hAnsi="Times New Roman"/>
        </w:rPr>
        <w:t>5.1.  В состав комиссии входят представители Администрации Багаевского сельского поселения и представители организаций, имеющие отношение к дорожной деятельности в рамках своих полномочий:</w:t>
      </w:r>
    </w:p>
    <w:p>
      <w:pPr>
        <w:pStyle w:val="style24"/>
        <w:ind w:hanging="0" w:left="0" w:right="-5"/>
      </w:pPr>
      <w:r>
        <w:rPr>
          <w:b/>
        </w:rPr>
        <w:t>председатель комиссии</w:t>
      </w:r>
      <w:r>
        <w:rPr/>
        <w:t xml:space="preserve"> </w:t>
      </w:r>
    </w:p>
    <w:p>
      <w:pPr>
        <w:pStyle w:val="style24"/>
        <w:ind w:hanging="0" w:left="0" w:right="-5"/>
      </w:pPr>
      <w:r>
        <w:rPr/>
        <w:t>- начальник сектора муниципального хозяйства Администрации Багаевского сельского поселения;</w:t>
      </w:r>
    </w:p>
    <w:p>
      <w:pPr>
        <w:pStyle w:val="style25"/>
      </w:pPr>
      <w:r>
        <w:rPr>
          <w:sz w:val="28"/>
          <w:b/>
          <w:szCs w:val="28"/>
          <w:rFonts w:ascii="Times New Roman" w:cs="Times New Roman" w:hAnsi="Times New Roman"/>
        </w:rPr>
        <w:t>секретарь комиссии</w:t>
      </w:r>
      <w:r>
        <w:rPr>
          <w:sz w:val="28"/>
          <w:szCs w:val="28"/>
          <w:rFonts w:ascii="Times New Roman" w:cs="Times New Roman" w:hAnsi="Times New Roman"/>
        </w:rPr>
        <w:t xml:space="preserve"> – главный специалист сектора муниципального хозяйства Администрации Багаевского сельского поселения;</w:t>
      </w:r>
    </w:p>
    <w:p>
      <w:pPr>
        <w:pStyle w:val="style25"/>
      </w:pPr>
      <w:r>
        <w:rPr>
          <w:sz w:val="28"/>
          <w:b/>
          <w:szCs w:val="28"/>
          <w:rFonts w:ascii="Times New Roman" w:cs="Times New Roman" w:hAnsi="Times New Roman"/>
        </w:rPr>
        <w:t xml:space="preserve"> </w:t>
      </w:r>
      <w:r>
        <w:rPr>
          <w:sz w:val="28"/>
          <w:b/>
          <w:szCs w:val="28"/>
          <w:rFonts w:ascii="Times New Roman" w:cs="Times New Roman" w:hAnsi="Times New Roman"/>
        </w:rPr>
        <w:t>члены комиссии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24"/>
        <w:numPr>
          <w:ilvl w:val="1"/>
          <w:numId w:val="2"/>
        </w:numPr>
        <w:jc w:val="both"/>
        <w:ind w:hanging="0" w:left="0" w:right="-5"/>
      </w:pPr>
      <w:r>
        <w:rPr/>
        <w:t>Депутат Собрания Депутатов Багаевского сельского поселения (по согласованию);</w:t>
      </w:r>
    </w:p>
    <w:p>
      <w:pPr>
        <w:pStyle w:val="style24"/>
        <w:numPr>
          <w:ilvl w:val="1"/>
          <w:numId w:val="2"/>
        </w:numPr>
        <w:jc w:val="both"/>
        <w:ind w:hanging="0" w:left="0" w:right="-5"/>
      </w:pPr>
      <w:r>
        <w:rPr>
          <w:szCs w:val="28"/>
        </w:rPr>
        <w:t>начальник СОП ГУП РО «Аксайское ДРСУ» (по согласованию);</w:t>
      </w:r>
    </w:p>
    <w:p>
      <w:pPr>
        <w:pStyle w:val="style0"/>
        <w:jc w:val="both"/>
        <w:overflowPunct w:val="true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 старший госавтоинспектор дорожного надзора ГИБДД ОВД по Багаевскому району (по согласованию).</w:t>
      </w:r>
    </w:p>
    <w:p>
      <w:pPr>
        <w:pStyle w:val="style24"/>
        <w:numPr>
          <w:ilvl w:val="0"/>
          <w:numId w:val="1"/>
        </w:numPr>
        <w:jc w:val="both"/>
        <w:ind w:hanging="75" w:left="0" w:right="-5"/>
      </w:pPr>
      <w:r>
        <w:rPr/>
        <w:t>Контроль за исполнение данного постановления оставляю за собой.</w:t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>
          <w:b/>
        </w:rPr>
        <w:t xml:space="preserve">Глава Багаевского  </w:t>
      </w:r>
    </w:p>
    <w:p>
      <w:pPr>
        <w:pStyle w:val="style24"/>
        <w:ind w:hanging="0" w:left="283" w:right="-5"/>
      </w:pPr>
      <w:r>
        <w:rPr>
          <w:b/>
        </w:rPr>
        <w:t>сельского поселения                                                                И.А. Аникеев</w:t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4"/>
        <w:ind w:hanging="0" w:left="283" w:right="-5"/>
      </w:pPr>
      <w:r>
        <w:rPr/>
      </w:r>
    </w:p>
    <w:p>
      <w:pPr>
        <w:pStyle w:val="style20"/>
      </w:pPr>
      <w:r>
        <w:rPr>
          <w:sz w:val="24"/>
          <w:szCs w:val="24"/>
          <w:rFonts w:ascii="Times New Roman" w:cs="Times New Roman" w:hAnsi="Times New Roman"/>
        </w:rPr>
        <w:t>Постановление вносит:</w:t>
      </w:r>
    </w:p>
    <w:p>
      <w:pPr>
        <w:pStyle w:val="style20"/>
      </w:pPr>
      <w:r>
        <w:rPr>
          <w:sz w:val="24"/>
          <w:szCs w:val="24"/>
          <w:rFonts w:ascii="Times New Roman" w:cs="Times New Roman" w:hAnsi="Times New Roman"/>
        </w:rPr>
        <w:t>Зубков О.Н.</w:t>
      </w:r>
    </w:p>
    <w:p>
      <w:pPr>
        <w:pStyle w:val="style20"/>
        <w:spacing w:after="120" w:before="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pgMar w:bottom="568" w:left="1701" w:right="850" w:top="4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Thorndale AMT">
    <w:altName w:val="Times New Roman"/>
    <w:charset w:val="cc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Jc w:val="left"/>
      <w:lvlText w:val="%1."/>
      <w:pPr>
        <w:ind w:hanging="360" w:left="360"/>
      </w:pPr>
    </w:lvl>
    <w:lvl w:ilvl="1">
      <w:start w:val="1"/>
      <w:numFmt w:val="none"/>
      <w:lvlJc w:val="left"/>
      <w:suff w:val="nothing"/>
      <w:lvlText w:val=""/>
      <w:pPr>
        <w:ind w:hanging="0" w:left="0"/>
      </w:pPr>
    </w:lvl>
    <w:lvl w:ilvl="2">
      <w:start w:val="1"/>
      <w:numFmt w:val="none"/>
      <w:lvlJc w:val="left"/>
      <w:suff w:val="nothing"/>
      <w:lvlText w:val=""/>
      <w:pPr>
        <w:ind w:hanging="0" w:left="0"/>
      </w:pPr>
    </w:lvl>
    <w:lvl w:ilvl="3">
      <w:start w:val="1"/>
      <w:numFmt w:val="none"/>
      <w:lvlJc w:val="left"/>
      <w:suff w:val="nothing"/>
      <w:lvlText w:val=""/>
      <w:pPr>
        <w:ind w:hanging="0" w:left="0"/>
      </w:pPr>
    </w:lvl>
    <w:lvl w:ilvl="4">
      <w:start w:val="1"/>
      <w:numFmt w:val="none"/>
      <w:lvlJc w:val="left"/>
      <w:suff w:val="nothing"/>
      <w:lvlText w:val=""/>
      <w:pPr>
        <w:ind w:hanging="0" w:left="0"/>
      </w:pPr>
    </w:lvl>
    <w:lvl w:ilvl="5">
      <w:start w:val="1"/>
      <w:numFmt w:val="none"/>
      <w:lvlJc w:val="left"/>
      <w:suff w:val="nothing"/>
      <w:lvlText w:val=""/>
      <w:pPr>
        <w:ind w:hanging="0" w:left="0"/>
      </w:pPr>
    </w:lvl>
    <w:lvl w:ilvl="6">
      <w:start w:val="1"/>
      <w:numFmt w:val="none"/>
      <w:lvlJc w:val="left"/>
      <w:suff w:val="nothing"/>
      <w:lvlText w:val=""/>
      <w:pPr>
        <w:ind w:hanging="0" w:left="0"/>
      </w:pPr>
    </w:lvl>
    <w:lvl w:ilvl="7">
      <w:start w:val="1"/>
      <w:numFmt w:val="none"/>
      <w:lvlJc w:val="left"/>
      <w:suff w:val="nothing"/>
      <w:lvlText w:val=""/>
      <w:pPr>
        <w:ind w:hanging="0" w:left="0"/>
      </w:pPr>
    </w:lvl>
    <w:lvl w:ilvl="8">
      <w:start w:val="1"/>
      <w:numFmt w:val="none"/>
      <w:lvlJc w:val="left"/>
      <w:suff w:val="nothing"/>
      <w:lvlText w:val=""/>
      <w:pPr>
        <w:ind w:hanging="0" w:left="0"/>
      </w:pPr>
    </w:lvl>
  </w:abstractNum>
  <w:abstractNum w:abstractNumId="2">
    <w:lvl w:ilvl="0">
      <w:start w:val="1"/>
      <w:numFmt w:val="bullet"/>
      <w:lvlJc w:val="left"/>
      <w:lvlText w:val=""/>
      <w:pPr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Jc w:val="left"/>
      <w:lvlText w:val=""/>
      <w:pPr>
        <w:ind w:hanging="360" w:left="1080"/>
      </w:pPr>
      <w:rPr>
        <w:rFonts w:ascii="Symbol" w:cs="Symbol" w:hAnsi="Symbol" w:hint="default"/>
      </w:rPr>
    </w:lvl>
    <w:lvl w:ilvl="2">
      <w:start w:val="1"/>
      <w:numFmt w:val="bullet"/>
      <w:lvlJc w:val="left"/>
      <w:lvlText w:val=""/>
      <w:pPr>
        <w:ind w:hanging="360" w:left="1440"/>
      </w:pPr>
      <w:rPr>
        <w:rFonts w:ascii="Symbol" w:cs="Symbol" w:hAnsi="Symbol" w:hint="default"/>
      </w:rPr>
    </w:lvl>
    <w:lvl w:ilvl="3">
      <w:start w:val="1"/>
      <w:numFmt w:val="bullet"/>
      <w:lvlJc w:val="left"/>
      <w:lvlText w:val=""/>
      <w:pPr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Jc w:val="left"/>
      <w:lvlText w:val=""/>
      <w:pPr>
        <w:ind w:hanging="360" w:left="2160"/>
      </w:pPr>
      <w:rPr>
        <w:rFonts w:ascii="Symbol" w:cs="Symbol" w:hAnsi="Symbol" w:hint="default"/>
      </w:rPr>
    </w:lvl>
    <w:lvl w:ilvl="5">
      <w:start w:val="1"/>
      <w:numFmt w:val="bullet"/>
      <w:lvlJc w:val="left"/>
      <w:lvlText w:val=""/>
      <w:pPr>
        <w:ind w:hanging="360" w:left="2520"/>
      </w:pPr>
      <w:rPr>
        <w:rFonts w:ascii="Symbol" w:cs="Symbol" w:hAnsi="Symbol" w:hint="default"/>
      </w:rPr>
    </w:lvl>
    <w:lvl w:ilvl="6">
      <w:start w:val="1"/>
      <w:numFmt w:val="bullet"/>
      <w:lvlJc w:val="left"/>
      <w:lvlText w:val=""/>
      <w:pPr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Jc w:val="left"/>
      <w:lvlText w:val=""/>
      <w:pPr>
        <w:ind w:hanging="360" w:left="3240"/>
      </w:pPr>
      <w:rPr>
        <w:rFonts w:ascii="Symbol" w:cs="Symbol" w:hAnsi="Symbol" w:hint="default"/>
      </w:rPr>
    </w:lvl>
    <w:lvl w:ilvl="8">
      <w:start w:val="1"/>
      <w:numFmt w:val="bullet"/>
      <w:lvlJc w:val="left"/>
      <w:lvlText w:val=""/>
      <w:pPr>
        <w:ind w:hanging="360" w:left="3600"/>
      </w:pPr>
      <w:rPr>
        <w:rFonts w:ascii="Symbol" w:cs="Symbol" w:hAnsi="Symbol" w:hint="default"/>
      </w:rPr>
    </w:lvl>
  </w:abstractNum>
  <w:abstractNum w:abstractNumId="3">
    <w:lvl w:ilvl="0">
      <w:start w:val="1"/>
      <w:numFmt w:val="none"/>
      <w:lvlJc w:val="left"/>
      <w:suff w:val="nothing"/>
      <w:lvlText w:val=""/>
      <w:pPr>
        <w:ind w:hanging="432" w:left="432"/>
      </w:pPr>
    </w:lvl>
    <w:lvl w:ilvl="1">
      <w:start w:val="1"/>
      <w:numFmt w:val="none"/>
      <w:lvlJc w:val="left"/>
      <w:suff w:val="nothing"/>
      <w:lvlText w:val=""/>
      <w:pPr>
        <w:ind w:hanging="576" w:left="576"/>
      </w:pPr>
    </w:lvl>
    <w:lvl w:ilvl="2">
      <w:start w:val="1"/>
      <w:numFmt w:val="none"/>
      <w:lvlJc w:val="left"/>
      <w:suff w:val="nothing"/>
      <w:lvlText w:val=""/>
      <w:pPr>
        <w:ind w:hanging="720" w:left="720"/>
      </w:pPr>
    </w:lvl>
    <w:lvl w:ilvl="3">
      <w:start w:val="1"/>
      <w:numFmt w:val="none"/>
      <w:lvlJc w:val="left"/>
      <w:suff w:val="nothing"/>
      <w:lvlText w:val=""/>
      <w:pPr>
        <w:ind w:hanging="864" w:left="864"/>
      </w:pPr>
    </w:lvl>
    <w:lvl w:ilvl="4">
      <w:start w:val="1"/>
      <w:numFmt w:val="none"/>
      <w:lvlJc w:val="left"/>
      <w:suff w:val="nothing"/>
      <w:lvlText w:val=""/>
      <w:pPr>
        <w:ind w:hanging="1008" w:left="1008"/>
      </w:pPr>
    </w:lvl>
    <w:lvl w:ilvl="5">
      <w:start w:val="1"/>
      <w:numFmt w:val="none"/>
      <w:lvlJc w:val="left"/>
      <w:suff w:val="nothing"/>
      <w:lvlText w:val=""/>
      <w:pPr>
        <w:ind w:hanging="1152" w:left="1152"/>
      </w:pPr>
    </w:lvl>
    <w:lvl w:ilvl="6">
      <w:start w:val="1"/>
      <w:numFmt w:val="none"/>
      <w:lvlJc w:val="left"/>
      <w:suff w:val="nothing"/>
      <w:lvlText w:val=""/>
      <w:pPr>
        <w:ind w:hanging="1296" w:left="1296"/>
      </w:pPr>
    </w:lvl>
    <w:lvl w:ilvl="7">
      <w:start w:val="1"/>
      <w:numFmt w:val="none"/>
      <w:lvlJc w:val="left"/>
      <w:suff w:val="nothing"/>
      <w:lvlText w:val=""/>
      <w:pPr>
        <w:ind w:hanging="1440" w:left="1440"/>
      </w:pPr>
    </w:lvl>
    <w:lvl w:ilvl="8">
      <w:start w:val="1"/>
      <w:numFmt w:val="none"/>
      <w:lvlJc w:val="left"/>
      <w:suff w:val="nothing"/>
      <w:lvlText w:val=""/>
      <w:pPr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 w:line="276" w:lineRule="atLeast"/>
    </w:pPr>
    <w:rPr>
      <w:color w:val="00000A"/>
      <w:sz w:val="22"/>
      <w:szCs w:val="22"/>
      <w:rFonts w:ascii="Calibri" w:cs="" w:eastAsia="Arial Unicode MS" w:hAnsi="Calibri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Основной текст с отступом Знак"/>
    <w:basedOn w:val="style15"/>
    <w:next w:val="style16"/>
    <w:rPr/>
  </w:style>
  <w:style w:styleId="style17" w:type="character">
    <w:name w:val="Маркеры списка"/>
    <w:next w:val="style17"/>
    <w:rPr>
      <w:rFonts w:ascii="OpenSymbol" w:cs="OpenSymbol" w:eastAsia="OpenSymbol" w:hAnsi="OpenSymbol"/>
    </w:rPr>
  </w:style>
  <w:style w:styleId="style18" w:type="character">
    <w:name w:val="ListLabel 1"/>
    <w:next w:val="style18"/>
    <w:rPr>
      <w:rFonts w:cs="Symbol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lbany AMT" w:cs="Mangal" w:eastAsia="Arial Unicode MS" w:hAnsi="Albany AMT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Thorndale AMT" w:cs="Mangal" w:hAnsi="Thorndale AMT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Thorndale AMT" w:cs="Mangal" w:hAnsi="Thorndale AMT"/>
    </w:rPr>
  </w:style>
  <w:style w:styleId="style23" w:type="paragraph">
    <w:name w:val="Указатель"/>
    <w:basedOn w:val="style0"/>
    <w:next w:val="style23"/>
    <w:pPr>
      <w:suppressLineNumbers/>
    </w:pPr>
    <w:rPr>
      <w:rFonts w:ascii="Thorndale AMT" w:cs="Mangal" w:hAnsi="Thorndale AMT"/>
    </w:rPr>
  </w:style>
  <w:style w:styleId="style24" w:type="paragraph">
    <w:name w:val="Основной текст с отступом"/>
    <w:basedOn w:val="style0"/>
    <w:next w:val="style24"/>
    <w:pPr>
      <w:overflowPunct w:val="true"/>
      <w:ind w:firstLine="540" w:left="283" w:right="0"/>
      <w:spacing w:after="0" w:before="0" w:line="216" w:lineRule="atLeast"/>
    </w:pPr>
    <w:rPr>
      <w:sz w:val="28"/>
      <w:szCs w:val="24"/>
      <w:rFonts w:ascii="Times New Roman" w:cs="Times New Roman" w:eastAsia="Times New Roman" w:hAnsi="Times New Roman"/>
    </w:rPr>
  </w:style>
  <w:style w:styleId="style25" w:type="paragraph">
    <w:name w:val="No Spacing"/>
    <w:next w:val="style25"/>
    <w:pPr>
      <w:widowControl w:val="off"/>
      <w:tabs>
        <w:tab w:leader="none" w:pos="709" w:val="left"/>
      </w:tabs>
      <w:suppressAutoHyphens w:val="true"/>
    </w:pPr>
    <w:rPr>
      <w:color w:val="auto"/>
      <w:sz w:val="20"/>
      <w:szCs w:val="24"/>
      <w:rFonts w:ascii="Thorndale AMT" w:cs="Mangal" w:eastAsia="Arial Unicode MS" w:hAnsi="Thorndale AMT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2012-01-27T04:30:00.00Z</dcterms:created>
  <dc:creator>Oleg</dc:creator>
  <cp:lastModifiedBy>Oleg</cp:lastModifiedBy>
  <cp:lastPrinted>2012-01-30T09:05:00.00Z</cp:lastPrinted>
  <dcterms:modified xsi:type="dcterms:W3CDTF">2012-01-30T09:05:00.00Z</dcterms:modified>
  <cp:revision>9</cp:revision>
</cp:coreProperties>
</file>