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567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АДМИНИСТРАЦИЯ  БАГАЕВСКОГО СЕЛЬСКОГО ПОСЕЛЕНИЯ</w:t>
      </w:r>
    </w:p>
    <w:p>
      <w:pPr>
        <w:pStyle w:val="Normal"/>
        <w:spacing w:before="0" w:after="0"/>
        <w:ind w:left="-567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Багаевского района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Ростовской области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ПОСТАНОВЛЕНИЯ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 28.12.2022  </w:t>
      </w:r>
      <w:r>
        <w:rPr>
          <w:rFonts w:cs="Times New Roman" w:ascii="Times New Roman" w:hAnsi="Times New Roman"/>
          <w:bCs/>
          <w:sz w:val="26"/>
          <w:szCs w:val="26"/>
        </w:rPr>
        <w:t xml:space="preserve">№ </w:t>
      </w:r>
      <w:r>
        <w:rPr>
          <w:rFonts w:cs="Times New Roman" w:ascii="Times New Roman" w:hAnsi="Times New Roman"/>
          <w:bCs/>
          <w:sz w:val="26"/>
          <w:szCs w:val="26"/>
        </w:rPr>
        <w:t>391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ст-ца Багаевская</w:t>
      </w:r>
    </w:p>
    <w:tbl>
      <w:tblPr>
        <w:tblW w:w="9474" w:type="dxa"/>
        <w:jc w:val="lef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0" w:noVBand="0" w:lastRow="0" w:firstColumn="0" w:lastColumn="0" w:noHBand="0" w:val="0000"/>
      </w:tblPr>
      <w:tblGrid>
        <w:gridCol w:w="9198"/>
        <w:gridCol w:w="275"/>
      </w:tblGrid>
      <w:tr>
        <w:trPr>
          <w:trHeight w:val="1277" w:hRule="atLeast"/>
        </w:trPr>
        <w:tc>
          <w:tcPr>
            <w:tcW w:w="9198" w:type="dxa"/>
            <w:tcBorders/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Багаевского сельского поселения  № 505 от 25.12.2018 года «</w:t>
            </w:r>
            <w:r>
              <w:rPr>
                <w:b/>
                <w:bCs/>
                <w:sz w:val="26"/>
                <w:szCs w:val="26"/>
              </w:rPr>
              <w:t>Об утверждении муниципальной  программы «Развитие физической культуры и спорта в Багаевском сельском поселении» на 2019-2030 годы»</w:t>
            </w:r>
          </w:p>
        </w:tc>
        <w:tc>
          <w:tcPr>
            <w:tcW w:w="275" w:type="dxa"/>
            <w:tcBorders/>
            <w:shd w:color="auto" w:fill="auto" w:val="clear"/>
          </w:tcPr>
          <w:p>
            <w:pPr>
              <w:pStyle w:val="Style20"/>
              <w:widowControl w:val="false"/>
              <w:snapToGrid w:val="false"/>
              <w:ind w:left="-567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20"/>
              <w:widowControl w:val="false"/>
              <w:snapToGrid w:val="false"/>
              <w:ind w:left="-567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20"/>
              <w:widowControl w:val="false"/>
              <w:snapToGrid w:val="false"/>
              <w:ind w:left="-567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Style16"/>
        <w:spacing w:before="0" w:after="0"/>
        <w:ind w:left="-567" w:hanging="0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ab/>
        <w:t>В соответствии с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28.09.2018 года № 318 «Об утверждении перечня программ Багаевского сельского поселения», постановлением Администрации Багаевского сельского поселения от 08.05.2018 года № 122 «Об утверждении Порядка разработки, реализации и оценки эффективности программ Багаевского сельского поселения»</w:t>
      </w:r>
      <w:r>
        <w:rPr>
          <w:b/>
          <w:sz w:val="26"/>
          <w:szCs w:val="26"/>
        </w:rPr>
        <w:t xml:space="preserve"> постановляет:</w:t>
      </w:r>
    </w:p>
    <w:p>
      <w:pPr>
        <w:pStyle w:val="Normal"/>
        <w:shd w:val="clear" w:color="auto" w:fill="FFFFFF"/>
        <w:spacing w:lineRule="auto" w:line="240" w:before="0" w:after="0"/>
        <w:ind w:left="-56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1.Внести изменения в постановление Администрации Багаевского сельского поселения </w:t>
      </w:r>
      <w:r>
        <w:rPr>
          <w:rFonts w:cs="Times New Roman" w:ascii="Times New Roman" w:hAnsi="Times New Roman"/>
          <w:sz w:val="26"/>
          <w:szCs w:val="26"/>
        </w:rPr>
        <w:t>№ 505 от 25.12.2018 года «</w:t>
      </w:r>
      <w:r>
        <w:rPr>
          <w:rFonts w:cs="Times New Roman" w:ascii="Times New Roman" w:hAnsi="Times New Roman"/>
          <w:bCs/>
          <w:sz w:val="26"/>
          <w:szCs w:val="26"/>
        </w:rPr>
        <w:t>Об утверждении муниципальной программы «Развитие физической культуры и спорта  в Багаевском сельском поселении на 2019-2030 годы.</w:t>
      </w:r>
    </w:p>
    <w:p>
      <w:pPr>
        <w:pStyle w:val="Style16"/>
        <w:spacing w:before="0" w:after="0"/>
        <w:ind w:left="-567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1.1. В п</w:t>
      </w:r>
      <w:r>
        <w:rPr>
          <w:bCs/>
          <w:sz w:val="26"/>
          <w:szCs w:val="26"/>
        </w:rPr>
        <w:t>аспорте муниципальной программы</w:t>
      </w:r>
      <w:r>
        <w:rPr>
          <w:color w:val="000000"/>
          <w:spacing w:val="-3"/>
          <w:sz w:val="26"/>
          <w:szCs w:val="26"/>
        </w:rPr>
        <w:t xml:space="preserve"> «Развитие физической </w:t>
      </w:r>
      <w:r>
        <w:rPr>
          <w:color w:val="000000"/>
          <w:spacing w:val="-1"/>
          <w:sz w:val="26"/>
          <w:szCs w:val="26"/>
        </w:rPr>
        <w:t xml:space="preserve">культуры и спорта 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 xml:space="preserve">» в разделе </w:t>
      </w:r>
      <w:r>
        <w:rPr>
          <w:color w:val="000000"/>
          <w:spacing w:val="-3"/>
          <w:sz w:val="26"/>
          <w:szCs w:val="26"/>
        </w:rPr>
        <w:t>«</w:t>
      </w:r>
      <w:r>
        <w:rPr>
          <w:sz w:val="26"/>
          <w:szCs w:val="26"/>
        </w:rPr>
        <w:t>Ресурсное обеспечение муниципальной программы Багаевского сельского поселения</w:t>
      </w:r>
      <w:r>
        <w:rPr>
          <w:bCs/>
          <w:sz w:val="26"/>
          <w:szCs w:val="26"/>
        </w:rPr>
        <w:t xml:space="preserve">» в 2022 году цифры </w:t>
      </w:r>
      <w:r>
        <w:rPr>
          <w:color w:val="000000"/>
          <w:spacing w:val="-3"/>
          <w:sz w:val="26"/>
          <w:szCs w:val="26"/>
        </w:rPr>
        <w:t>«300,0</w:t>
      </w:r>
      <w:r>
        <w:rPr>
          <w:bCs/>
          <w:sz w:val="26"/>
          <w:szCs w:val="26"/>
        </w:rPr>
        <w:t xml:space="preserve"> тыс. руб.» за</w:t>
      </w:r>
      <w:r>
        <w:rPr>
          <w:sz w:val="26"/>
          <w:szCs w:val="26"/>
        </w:rPr>
        <w:t xml:space="preserve">менить цифрами </w:t>
      </w:r>
      <w:r>
        <w:rPr>
          <w:bCs/>
          <w:sz w:val="26"/>
          <w:szCs w:val="26"/>
        </w:rPr>
        <w:t xml:space="preserve">«266,0 тыс. рублей», </w:t>
      </w:r>
      <w:r>
        <w:rPr>
          <w:color w:val="000000"/>
          <w:sz w:val="26"/>
          <w:szCs w:val="26"/>
        </w:rPr>
        <w:t>п</w:t>
      </w:r>
      <w:r>
        <w:rPr>
          <w:bCs/>
          <w:sz w:val="26"/>
          <w:szCs w:val="26"/>
        </w:rPr>
        <w:t>аспорте муниципальной подпрограммы</w:t>
      </w:r>
      <w:r>
        <w:rPr>
          <w:color w:val="000000"/>
          <w:spacing w:val="-3"/>
          <w:sz w:val="26"/>
          <w:szCs w:val="26"/>
        </w:rPr>
        <w:t xml:space="preserve"> «Развитие инфраструктуры спорта </w:t>
      </w:r>
      <w:r>
        <w:rPr>
          <w:color w:val="000000"/>
          <w:spacing w:val="-1"/>
          <w:sz w:val="26"/>
          <w:szCs w:val="26"/>
        </w:rPr>
        <w:t xml:space="preserve">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 xml:space="preserve">» в разделе </w:t>
      </w:r>
      <w:r>
        <w:rPr>
          <w:color w:val="000000"/>
          <w:spacing w:val="-3"/>
          <w:sz w:val="26"/>
          <w:szCs w:val="26"/>
        </w:rPr>
        <w:t>«</w:t>
      </w:r>
      <w:r>
        <w:rPr>
          <w:sz w:val="26"/>
          <w:szCs w:val="26"/>
        </w:rPr>
        <w:t>Ресурсное обеспечение муниципальной подпрограммы Багаевского сельского поселения</w:t>
      </w:r>
      <w:r>
        <w:rPr>
          <w:bCs/>
          <w:sz w:val="26"/>
          <w:szCs w:val="26"/>
        </w:rPr>
        <w:t xml:space="preserve">» в 2022 году цифры </w:t>
      </w:r>
      <w:r>
        <w:rPr>
          <w:color w:val="000000"/>
          <w:spacing w:val="-3"/>
          <w:sz w:val="26"/>
          <w:szCs w:val="26"/>
        </w:rPr>
        <w:t>«300,0</w:t>
      </w:r>
      <w:r>
        <w:rPr>
          <w:bCs/>
          <w:sz w:val="26"/>
          <w:szCs w:val="26"/>
        </w:rPr>
        <w:t xml:space="preserve"> тыс. руб.» за</w:t>
      </w:r>
      <w:r>
        <w:rPr>
          <w:sz w:val="26"/>
          <w:szCs w:val="26"/>
        </w:rPr>
        <w:t xml:space="preserve">менить цифрами </w:t>
      </w:r>
      <w:r>
        <w:rPr>
          <w:bCs/>
          <w:sz w:val="26"/>
          <w:szCs w:val="26"/>
        </w:rPr>
        <w:t>«266,0 тыс. рублей».</w:t>
      </w:r>
    </w:p>
    <w:p>
      <w:pPr>
        <w:pStyle w:val="Style16"/>
        <w:spacing w:before="0" w:after="0"/>
        <w:ind w:left="-567"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1.2. Приложения 2,3,4 к муниципальной программе от 25.12.2018 года №505 </w:t>
      </w:r>
      <w:r>
        <w:rPr>
          <w:color w:val="000000"/>
          <w:spacing w:val="-3"/>
          <w:sz w:val="26"/>
          <w:szCs w:val="26"/>
        </w:rPr>
        <w:t xml:space="preserve">«Развитие физической </w:t>
      </w:r>
      <w:r>
        <w:rPr>
          <w:color w:val="000000"/>
          <w:spacing w:val="-1"/>
          <w:sz w:val="26"/>
          <w:szCs w:val="26"/>
        </w:rPr>
        <w:t xml:space="preserve">культуры и спорта 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>» на 2019-2030 годы читать в новой редакции.</w:t>
      </w:r>
    </w:p>
    <w:p>
      <w:pPr>
        <w:pStyle w:val="Normal"/>
        <w:spacing w:lineRule="auto" w:line="240" w:before="0" w:after="0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2. Паспорт муниципальной программы и приложение к постановлению читать в новой редакции.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. Настоящее постановление вступает в силу с момента подписания и подлежит обнародованию и размещению на официальном сайте Администрации Багаевского  сельского  поселения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 Контроль за исполнением настоящего постановления возложить </w:t>
      </w:r>
      <w:r>
        <w:rPr>
          <w:rFonts w:cs="Times New Roman" w:ascii="Times New Roman" w:hAnsi="Times New Roman"/>
          <w:color w:val="000000"/>
          <w:sz w:val="26"/>
          <w:szCs w:val="26"/>
        </w:rPr>
        <w:t>на начальника сектора по социальным и кадровым вопросам Администрации Багаевского сельского поселения (Бубукина Е.Б.)</w:t>
      </w:r>
    </w:p>
    <w:p>
      <w:pPr>
        <w:pStyle w:val="Normal"/>
        <w:spacing w:before="0" w:after="0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Глава Администрации </w:t>
      </w:r>
    </w:p>
    <w:p>
      <w:pPr>
        <w:pStyle w:val="Normal"/>
        <w:spacing w:before="0" w:after="0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Багаевского сельского поселения                                                                     П.П. Малин </w:t>
        <w:tab/>
      </w:r>
    </w:p>
    <w:p>
      <w:pPr>
        <w:pStyle w:val="Normal"/>
        <w:spacing w:before="240" w:after="0"/>
        <w:ind w:left="-567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</w:t>
      </w:r>
      <w:r>
        <w:rPr>
          <w:rFonts w:cs="Times New Roman" w:ascii="Times New Roman" w:hAnsi="Times New Roman"/>
          <w:sz w:val="20"/>
        </w:rPr>
        <w:t>Постановление вносит: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</w:t>
      </w:r>
      <w:r>
        <w:rPr>
          <w:rFonts w:cs="Times New Roman" w:ascii="Times New Roman" w:hAnsi="Times New Roman"/>
          <w:sz w:val="20"/>
        </w:rPr>
        <w:t xml:space="preserve">Сектор по социальным и кадровым вопросам 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</w:t>
      </w:r>
      <w:r>
        <w:rPr>
          <w:rFonts w:cs="Times New Roman" w:ascii="Times New Roman" w:hAnsi="Times New Roman"/>
          <w:sz w:val="20"/>
        </w:rPr>
        <w:t xml:space="preserve">Администрации Багаевского сельского  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   постановлению Администрации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Багаевского сельского поселения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  </w:t>
      </w:r>
      <w:r>
        <w:rPr>
          <w:rFonts w:cs="Times New Roman" w:ascii="Times New Roman" w:hAnsi="Times New Roman"/>
          <w:sz w:val="28"/>
          <w:szCs w:val="28"/>
        </w:rPr>
        <w:t>28.12.2022</w:t>
      </w:r>
      <w:r>
        <w:rPr>
          <w:rFonts w:cs="Times New Roman" w:ascii="Times New Roman" w:hAnsi="Times New Roman"/>
          <w:sz w:val="28"/>
          <w:szCs w:val="28"/>
        </w:rPr>
        <w:t xml:space="preserve">   №   </w:t>
      </w:r>
      <w:r>
        <w:rPr>
          <w:rFonts w:cs="Times New Roman" w:ascii="Times New Roman" w:hAnsi="Times New Roman"/>
          <w:sz w:val="28"/>
          <w:szCs w:val="28"/>
        </w:rPr>
        <w:t>391</w:t>
      </w:r>
    </w:p>
    <w:p>
      <w:pPr>
        <w:pStyle w:val="Style16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color w:val="000000"/>
          <w:spacing w:val="-3"/>
          <w:sz w:val="28"/>
          <w:szCs w:val="28"/>
        </w:rPr>
        <w:t xml:space="preserve">«Развитие физической </w:t>
      </w:r>
      <w:r>
        <w:rPr>
          <w:rFonts w:cs="Times New Roman" w:ascii="Times New Roman" w:hAnsi="Times New Roman"/>
          <w:b/>
          <w:color w:val="000000"/>
          <w:spacing w:val="-1"/>
          <w:sz w:val="28"/>
          <w:szCs w:val="28"/>
        </w:rPr>
        <w:t>культуры и спорта в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pacing w:val="-1"/>
          <w:sz w:val="28"/>
          <w:szCs w:val="28"/>
        </w:rPr>
        <w:t xml:space="preserve">Багаевском </w:t>
      </w:r>
      <w:r>
        <w:rPr>
          <w:rFonts w:cs="Times New Roman" w:ascii="Times New Roman" w:hAnsi="Times New Roman"/>
          <w:b/>
          <w:sz w:val="28"/>
          <w:szCs w:val="28"/>
        </w:rPr>
        <w:t>сельском поселении»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</w:p>
    <w:p>
      <w:pPr>
        <w:pStyle w:val="Style16"/>
        <w:spacing w:lineRule="auto" w:line="240"/>
        <w:jc w:val="center"/>
        <w:rPr/>
      </w:pPr>
      <w:r>
        <w:rPr>
          <w:b/>
          <w:bCs/>
          <w:sz w:val="28"/>
          <w:szCs w:val="28"/>
        </w:rPr>
        <w:t>1. Паспорт муниципальной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программы</w:t>
      </w:r>
      <w:r>
        <w:rPr>
          <w:rFonts w:cs="Times New Roman" w:ascii="Times New Roman" w:hAnsi="Times New Roman"/>
          <w:b/>
          <w:color w:val="000000"/>
          <w:spacing w:val="-3"/>
          <w:sz w:val="28"/>
          <w:szCs w:val="28"/>
        </w:rPr>
        <w:t xml:space="preserve"> «Развитие физической </w:t>
      </w:r>
      <w:r>
        <w:rPr>
          <w:rFonts w:cs="Times New Roman" w:ascii="Times New Roman" w:hAnsi="Times New Roman"/>
          <w:b/>
          <w:color w:val="000000"/>
          <w:spacing w:val="-1"/>
          <w:sz w:val="28"/>
          <w:szCs w:val="28"/>
        </w:rPr>
        <w:t xml:space="preserve">культуры и спорта в Багаевском </w:t>
      </w:r>
      <w:r>
        <w:rPr>
          <w:rFonts w:cs="Times New Roman" w:ascii="Times New Roman" w:hAnsi="Times New Roman"/>
          <w:b/>
          <w:sz w:val="28"/>
          <w:szCs w:val="28"/>
        </w:rPr>
        <w:t>сельском поселении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» </w:t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4821"/>
        <w:gridCol w:w="4853"/>
      </w:tblGrid>
      <w:tr>
        <w:trPr>
          <w:trHeight w:val="75" w:hRule="atLeast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Style16"/>
              <w:widowControl w:val="false"/>
              <w:snapToGrid w:val="false"/>
              <w:spacing w:lineRule="auto" w:line="240" w:before="0"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физической культуры и спорта  в Багаевском сельском  поселении»  на 2019-2030 годы»</w:t>
            </w:r>
          </w:p>
        </w:tc>
      </w:tr>
      <w:tr>
        <w:trPr>
          <w:trHeight w:val="90" w:hRule="atLeast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Багаевского сельского поселения</w:t>
            </w:r>
          </w:p>
        </w:tc>
      </w:tr>
      <w:tr>
        <w:trPr>
          <w:trHeight w:val="866" w:hRule="atLeast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Подпрограммы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1. «Развитие инфраструктуры спорта в Багаевском сельском поселении»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2. «Развитие физической культуры и спорта»</w:t>
            </w:r>
          </w:p>
        </w:tc>
      </w:tr>
      <w:tr>
        <w:trPr>
          <w:trHeight w:val="90" w:hRule="atLeast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Программно-целевые инструменты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Отсутствуют</w:t>
            </w:r>
          </w:p>
        </w:tc>
      </w:tr>
      <w:tr>
        <w:trPr>
          <w:trHeight w:val="90" w:hRule="atLeast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условий для укрепления здоровья населения сельского поселения путём популяризации массового спорта, приобщения  различных возрастных групп населения к занятием физической культурой и спортом</w:t>
            </w:r>
          </w:p>
        </w:tc>
      </w:tr>
      <w:tr>
        <w:trPr>
          <w:trHeight w:val="90" w:hRule="atLeast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 xml:space="preserve"> Привлечение к занятиям физической культурой и спортом максимального количества граждан Багаевского сельского поселения, пропаганда здорового образа жизни.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В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овлечение населения в занятия физической культурой и массовым спортом и приобщение их к здоровому образу жизни;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Создание условий для активного досуга и укрепления здоровья населения средствами физической культуры и спорта.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Расширение оздоровительной и профилактической работы с детьми, подростками и молодёжью.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Организация и проведение оздоровительной кампании в летнее время для детей и подростков.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Устойчивое финансовое обеспечение физической  культуры и спорта в сельском поселении.</w:t>
            </w:r>
          </w:p>
        </w:tc>
      </w:tr>
      <w:tr>
        <w:trPr>
          <w:trHeight w:val="90" w:hRule="atLeast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Этапы и сроки реализации 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– 2030 г.</w:t>
            </w:r>
          </w:p>
        </w:tc>
      </w:tr>
      <w:tr>
        <w:trPr>
          <w:trHeight w:val="195" w:hRule="atLeast"/>
        </w:trPr>
        <w:tc>
          <w:tcPr>
            <w:tcW w:w="4821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Ресурсное обеспечение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Бюджет поселения: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-2019г. – 413,0 тыс. руб.;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-2020г. – 4339,7 тыс. руб.;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-2021г. – 175,4 тыс. руб.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-2022г. -   266,0 тыс. руб.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-2023г. - 300,0 тыс. руб.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-2024г. - 300,0 тыс. руб.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-2025г. - 300,0 тыс. руб.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-2026г. - 300,0 тыс. руб.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-2027г. - 300,0 тыс. руб.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-2028г. - 300,0 тыс. руб.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-2029г. - 300,0 тыс. руб.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-2030г. - 300,0 тыс. руб.</w:t>
            </w:r>
          </w:p>
        </w:tc>
      </w:tr>
      <w:tr>
        <w:trPr>
          <w:trHeight w:val="195" w:hRule="atLeast"/>
        </w:trPr>
        <w:tc>
          <w:tcPr>
            <w:tcW w:w="4821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Ожидаемые результаты  реализации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Увеличение следующих показателей: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количество детей и подростков, привлечённых к занятиям физической культурой и спортом;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-количество граждан, занимающихся  физической культурой и спортом;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-количество спортивных мероприятий;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-количество участников спортивных мероприятий.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6"/>
        <w:snapToGrid w:val="false"/>
        <w:spacing w:lineRule="auto" w:line="240"/>
        <w:jc w:val="center"/>
        <w:rPr/>
      </w:pPr>
      <w:r>
        <w:rPr>
          <w:b/>
          <w:bCs/>
          <w:sz w:val="28"/>
          <w:szCs w:val="28"/>
        </w:rPr>
        <w:t>2.Характеристика сферы реализации программы</w:t>
      </w:r>
    </w:p>
    <w:p>
      <w:pPr>
        <w:pStyle w:val="Style16"/>
        <w:snapToGrid w:val="false"/>
        <w:spacing w:lineRule="auto" w:line="240"/>
        <w:jc w:val="both"/>
        <w:rPr/>
      </w:pPr>
      <w:r>
        <w:rPr>
          <w:sz w:val="28"/>
          <w:szCs w:val="28"/>
        </w:rPr>
        <w:tab/>
        <w:t xml:space="preserve">Муниципальная программа </w:t>
      </w:r>
      <w:r>
        <w:rPr>
          <w:bCs/>
          <w:sz w:val="28"/>
          <w:szCs w:val="28"/>
        </w:rPr>
        <w:t>«Развитие физической культуры и спорта  в Багаевском сельском поселении»</w:t>
      </w:r>
      <w:r>
        <w:rPr>
          <w:sz w:val="28"/>
          <w:szCs w:val="28"/>
        </w:rPr>
        <w:t>, разработана на основании   Федерального закона от 06.10.2003 года № 131-ФЗ «Об общих принципах организации местного самоуправления в Российской Федерации», Федерального закона от 04.12.2007 года № 329-ФЗ «О физической культуре и спорте в Российской Федерации», а также  в целях укрепления и сохранения здоровья граждан, решения вопроса об организации досуга, профилактики негативных явлений среди детей и подростков, обеспечения доступности занятий физической культурой и спортом для всех слоев населения, развития массовых видов спорта.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Cs/>
          <w:sz w:val="28"/>
          <w:szCs w:val="28"/>
        </w:rPr>
        <w:t xml:space="preserve">«Развитие физической культуры и спорта  в Багаевском сельском поселении»  </w:t>
      </w:r>
      <w:r>
        <w:rPr>
          <w:rFonts w:cs="Times New Roman" w:ascii="Times New Roman" w:hAnsi="Times New Roman"/>
          <w:sz w:val="28"/>
          <w:szCs w:val="28"/>
        </w:rPr>
        <w:t xml:space="preserve">является организационной основой политики в области физической культуры и спорта.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 к значительным нарушениям нормального функционирования физиологических систем организма.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основе муниципальной долгосрочной целевой программы лежит принцип самообразующего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>
      <w:pPr>
        <w:pStyle w:val="Style16"/>
        <w:spacing w:lineRule="auto" w:line="240"/>
        <w:jc w:val="center"/>
        <w:rPr/>
      </w:pPr>
      <w:r>
        <w:rPr>
          <w:b/>
          <w:bCs/>
          <w:sz w:val="28"/>
          <w:szCs w:val="28"/>
        </w:rPr>
        <w:t>3. Цели, задачи и показатели (индикаторы), основные ожидаемые конечные результаты; сроки и этапы реализации программы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Основными целями и задачами муниципальной программы </w:t>
      </w:r>
      <w:r>
        <w:rPr>
          <w:rFonts w:cs="Times New Roman" w:ascii="Times New Roman" w:hAnsi="Times New Roman"/>
          <w:bCs/>
          <w:sz w:val="28"/>
          <w:szCs w:val="28"/>
        </w:rPr>
        <w:t xml:space="preserve">«Развитие физической культуры и спорта  в Багаевском сельском поселении»  </w:t>
      </w:r>
      <w:r>
        <w:rPr>
          <w:rFonts w:cs="Times New Roman" w:ascii="Times New Roman" w:hAnsi="Times New Roman"/>
          <w:sz w:val="28"/>
          <w:szCs w:val="28"/>
        </w:rPr>
        <w:t>является создание условий для укрепления здоровья населения сельского поселения путём популяризации массового спорта, приобщения  различных возрастных групп населения к занятием физической культурой и спортом, повышение  интереса различных категорий граждан к занятиям физической культурой и спортом, формирование здорового образа жизни, улучшение качества  процесса оздоровления и физического  воспитания  населения сельского поселения, создание условий для активного досуга и укрепления здоровья населения средствами физической культуры и спорта, расширение оздоровительной  и профилактической работы с детьми, подростками и молодёжью, организация  и проведение оздоровительной кампании в летнее время для детей и подростков, устойчивое финансовое обеспечение физической  культуры и спорта в сельском поселении.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4.Характеристика основных мероприятий программы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Для достижения намеченной цели в рамках данной программы предусматривается реализация следующих основных мероприятий: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Основное мероприятие 1.1 «Физическое воспитание населения Багаевского сельского поселения и обеспечение организации и проведения физкультурных и массовых спортивных мероприятий: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Реализацию календарного плана официальных физкультурных и спортивных мероприятий Багаевского сельского поселения, в том числе: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комплексные мероприятия среди разных групп и слоев населения Багаевского сельского поселения мероприятия по информационному обеспечению физкультурных и спортивных мероприятий, в том числе через средства массовой информации и рекламные носители (изготовление и размещение растяжек, баннеров и т.д.);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содействие в материально-техническом обеспечении, наградной атрибутикой (кубки, медали, дипломами, призы и другие награды) победителей и призёров физкультурных и спортивных мероприятий, в том числе среди инвалидов.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Взаимодействие с организациями, осуществляющими деятельность в области физической культуры и спорта: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повышение доступности спортивных объектов для занятий физической культурой и спортом лиц с ограниченными возможностями;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совершенствование календарного плана физкультурных мероприятий и спортивных мероприятий Багаевского сельского поселения путем включения дополнительных физкультурных и спортивных мероприятий среди учащихся и студентов;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проведение мероприятий по популяризации спорта среди населения;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5. Информация по ресурсному обеспечению программы</w:t>
      </w:r>
    </w:p>
    <w:p>
      <w:pPr>
        <w:pStyle w:val="Normal"/>
        <w:shd w:val="clear" w:color="auto" w:fill="FFFFFF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bCs/>
          <w:kern w:val="2"/>
          <w:sz w:val="28"/>
          <w:szCs w:val="28"/>
        </w:rPr>
        <w:t>Общий объем финансирования под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программы – </w:t>
      </w:r>
      <w:r>
        <w:rPr>
          <w:rFonts w:cs="Times New Roman" w:ascii="Times New Roman" w:hAnsi="Times New Roman"/>
          <w:bCs/>
          <w:kern w:val="2"/>
          <w:sz w:val="28"/>
          <w:szCs w:val="28"/>
        </w:rPr>
        <w:t>7628,10 тыс. рублей, в том числе по годам:</w:t>
      </w:r>
    </w:p>
    <w:p>
      <w:pPr>
        <w:pStyle w:val="NoSpacing"/>
        <w:spacing w:lineRule="auto" w:line="240"/>
        <w:rPr/>
      </w:pPr>
      <w:r>
        <w:rPr>
          <w:sz w:val="28"/>
          <w:szCs w:val="28"/>
        </w:rPr>
        <w:t>в 2019 г. – 413,0 тыс. руб.;</w:t>
      </w:r>
    </w:p>
    <w:p>
      <w:pPr>
        <w:pStyle w:val="NoSpacing"/>
        <w:spacing w:lineRule="auto" w:line="240"/>
        <w:rPr/>
      </w:pPr>
      <w:r>
        <w:rPr>
          <w:sz w:val="28"/>
          <w:szCs w:val="28"/>
        </w:rPr>
        <w:t>в 2020 г. – 4339,7 тыс. руб.;</w:t>
      </w:r>
    </w:p>
    <w:p>
      <w:pPr>
        <w:pStyle w:val="NoSpacing"/>
        <w:spacing w:lineRule="auto" w:line="240"/>
        <w:rPr/>
      </w:pPr>
      <w:r>
        <w:rPr>
          <w:sz w:val="28"/>
          <w:szCs w:val="28"/>
        </w:rPr>
        <w:t>в 2021 г.-  175,4 тыс. руб.;</w:t>
      </w:r>
    </w:p>
    <w:p>
      <w:pPr>
        <w:pStyle w:val="NoSpacing"/>
        <w:spacing w:lineRule="auto" w:line="240"/>
        <w:rPr/>
      </w:pPr>
      <w:r>
        <w:rPr>
          <w:sz w:val="28"/>
          <w:szCs w:val="28"/>
        </w:rPr>
        <w:t>в 2022 г. – 266,0 тыс. руб.;</w:t>
      </w:r>
    </w:p>
    <w:p>
      <w:pPr>
        <w:pStyle w:val="NoSpacing"/>
        <w:spacing w:lineRule="auto" w:line="240"/>
        <w:rPr/>
      </w:pPr>
      <w:r>
        <w:rPr>
          <w:sz w:val="28"/>
          <w:szCs w:val="28"/>
        </w:rPr>
        <w:t>в 2023 г. – 300,0 тыс. руб.;</w:t>
      </w:r>
    </w:p>
    <w:p>
      <w:pPr>
        <w:pStyle w:val="NoSpacing"/>
        <w:spacing w:lineRule="auto" w:line="240"/>
        <w:rPr/>
      </w:pPr>
      <w:r>
        <w:rPr>
          <w:sz w:val="28"/>
          <w:szCs w:val="28"/>
        </w:rPr>
        <w:t>в 2024 г. – 300,0 тыс. руб.;</w:t>
      </w:r>
    </w:p>
    <w:p>
      <w:pPr>
        <w:pStyle w:val="NoSpacing"/>
        <w:spacing w:lineRule="auto" w:line="240"/>
        <w:rPr/>
      </w:pPr>
      <w:r>
        <w:rPr>
          <w:sz w:val="28"/>
          <w:szCs w:val="28"/>
        </w:rPr>
        <w:t>в 2025 г. – 300,0 тыс. руб.;</w:t>
      </w:r>
    </w:p>
    <w:p>
      <w:pPr>
        <w:pStyle w:val="NoSpacing"/>
        <w:spacing w:lineRule="auto" w:line="240"/>
        <w:rPr/>
      </w:pPr>
      <w:r>
        <w:rPr>
          <w:sz w:val="28"/>
          <w:szCs w:val="28"/>
        </w:rPr>
        <w:t>в 2026 г. – 300,0 тыс. руб.;</w:t>
      </w:r>
    </w:p>
    <w:p>
      <w:pPr>
        <w:pStyle w:val="NoSpacing"/>
        <w:spacing w:lineRule="auto" w:line="240"/>
        <w:rPr/>
      </w:pPr>
      <w:r>
        <w:rPr>
          <w:sz w:val="28"/>
          <w:szCs w:val="28"/>
        </w:rPr>
        <w:t>в 2027 г. – 300,0 тыс. руб.;</w:t>
      </w:r>
    </w:p>
    <w:p>
      <w:pPr>
        <w:pStyle w:val="NoSpacing"/>
        <w:spacing w:lineRule="auto" w:line="240"/>
        <w:rPr/>
      </w:pPr>
      <w:r>
        <w:rPr>
          <w:kern w:val="2"/>
          <w:sz w:val="28"/>
          <w:szCs w:val="28"/>
        </w:rPr>
        <w:t xml:space="preserve">в 2028 г. – </w:t>
      </w:r>
      <w:r>
        <w:rPr>
          <w:sz w:val="28"/>
          <w:szCs w:val="28"/>
        </w:rPr>
        <w:t>300,0 тыс. руб.;</w:t>
      </w:r>
    </w:p>
    <w:p>
      <w:pPr>
        <w:pStyle w:val="NoSpacing"/>
        <w:spacing w:lineRule="auto" w:line="240"/>
        <w:rPr/>
      </w:pPr>
      <w:r>
        <w:rPr>
          <w:kern w:val="2"/>
          <w:sz w:val="28"/>
          <w:szCs w:val="28"/>
        </w:rPr>
        <w:t xml:space="preserve">в 2029 г. – </w:t>
      </w:r>
      <w:r>
        <w:rPr>
          <w:sz w:val="28"/>
          <w:szCs w:val="28"/>
        </w:rPr>
        <w:t>300,0 тыс. руб.;</w:t>
      </w:r>
    </w:p>
    <w:p>
      <w:pPr>
        <w:pStyle w:val="NoSpacing"/>
        <w:spacing w:lineRule="auto" w:line="240"/>
        <w:rPr/>
      </w:pPr>
      <w:r>
        <w:rPr>
          <w:kern w:val="2"/>
          <w:sz w:val="28"/>
          <w:szCs w:val="28"/>
        </w:rPr>
        <w:t xml:space="preserve">в 2030 г. – </w:t>
      </w:r>
      <w:r>
        <w:rPr>
          <w:sz w:val="28"/>
          <w:szCs w:val="28"/>
        </w:rPr>
        <w:t>300,0 тыс. руб.;</w:t>
      </w:r>
    </w:p>
    <w:p>
      <w:pPr>
        <w:pStyle w:val="NoSpacing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6. Методика оценки эффективности муниципальной программы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kern w:val="2"/>
          <w:sz w:val="28"/>
          <w:szCs w:val="28"/>
        </w:rPr>
        <w:t>Оценка планируемой эффективности муниципальной программы проводится Администрацией Багаевского сельского поселения в целях определения планируемого вклада результатов муниципальной программы в социально-экономическое развитие Багаевского сельского поселения.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Багаевского сельского поселения.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критерии социальной эффективности, учитывающие ожидаемый вклад реализации муниципальной  программы в социальное развитие, показатели которого не могут быть выражены в стоимостной оценке;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 программой объема средств.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Методика оценки эффективности муниципальной программы включает проведение оценок: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степени соответствия запланированному уровню затрат и эффективности использования средств бюджета поселения;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степени реализации основных мероприятий (достижения ожидаемых непосредственных результатов их реализации).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Методика оценки эффективности муниципальной программы также включает требования к анализу эффективности реализации государственной программы, который производится по итогам количественной оценки эффективности. </w:t>
      </w:r>
    </w:p>
    <w:p>
      <w:pPr>
        <w:pStyle w:val="Normal"/>
        <w:spacing w:lineRule="auto" w:line="240" w:before="0" w:after="29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Оценка степени достижения целей и решения задач подпрограмм и государственной программы в целом.</w:t>
      </w:r>
    </w:p>
    <w:p>
      <w:pPr>
        <w:pStyle w:val="Normal"/>
        <w:spacing w:lineRule="auto" w:line="240" w:before="0" w:after="29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Оценка степени достижения целей и решения задач муниципальной программы производится по следующей формуле:</w:t>
      </w:r>
    </w:p>
    <w:p>
      <w:pPr>
        <w:pStyle w:val="Normal"/>
        <w:spacing w:lineRule="auto" w:line="240" w:before="0" w:after="29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29"/>
        <w:ind w:firstLine="540"/>
        <w:jc w:val="center"/>
        <w:rPr/>
      </w:pP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C=</m:t>
        </m:r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k</m:t>
            </m:r>
          </m:sup>
          <m:e/>
        </m:nary>
      </m:oMath>
      <w:r>
        <w:rPr>
          <w:rFonts w:cs="Times New Roman" w:ascii="Times New Roman" w:hAnsi="Times New Roman"/>
          <w:kern w:val="2"/>
          <w:sz w:val="28"/>
          <w:szCs w:val="28"/>
        </w:rPr>
        <w:t>,</w:t>
      </w:r>
    </w:p>
    <w:p>
      <w:pPr>
        <w:pStyle w:val="Normal"/>
        <w:spacing w:lineRule="auto" w:line="240" w:before="0" w:after="29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где: </w:t>
      </w:r>
    </w:p>
    <w:p>
      <w:pPr>
        <w:pStyle w:val="Normal"/>
        <w:spacing w:lineRule="auto" w:line="240" w:before="0" w:after="29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С - оценка степени достижения цели, решения задачи муниципальной программы;</w:t>
      </w:r>
    </w:p>
    <w:p>
      <w:pPr>
        <w:pStyle w:val="Normal"/>
        <w:spacing w:lineRule="auto" w:line="240" w:before="0" w:after="29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Si - значение i-го показателя выполнения муниципальной программы, отражающего степень достижения цели, решения соответствующей задачи;</w:t>
      </w:r>
    </w:p>
    <w:p>
      <w:pPr>
        <w:pStyle w:val="Normal"/>
        <w:spacing w:lineRule="auto" w:line="240" w:before="0" w:after="29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k - количество показателей, характеризующих степень достижения цели, решения задачи муниципальной программы.</w:t>
      </w:r>
    </w:p>
    <w:p>
      <w:pPr>
        <w:pStyle w:val="Normal"/>
        <w:spacing w:lineRule="auto" w:line="240" w:before="0" w:after="29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>
      <w:pPr>
        <w:pStyle w:val="Normal"/>
        <w:spacing w:lineRule="auto" w:line="240" w:before="0" w:after="29"/>
        <w:ind w:firstLine="540"/>
        <w:jc w:val="center"/>
        <w:rPr/>
      </w:pPr>
      <w:r>
        <w:rPr/>
      </w:r>
      <m:oMath xmlns:m="http://schemas.openxmlformats.org/officeDocument/2006/math">
        <m:f>
          <m:fPr>
            <m:type m:val="lin"/>
          </m:fPr>
          <m:num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S=П</m:t>
                </m:r>
              </m:e>
              <m:sup>
                <m:r>
                  <w:rPr>
                    <w:rFonts w:ascii="Cambria Math" w:hAnsi="Cambria Math"/>
                  </w:rPr>
                  <m:t xml:space="preserve">ф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П</m:t>
                </m:r>
              </m:e>
              <m:sup>
                <m:r>
                  <w:rPr>
                    <w:rFonts w:ascii="Cambria Math" w:hAnsi="Cambria Math"/>
                  </w:rPr>
                  <m:t xml:space="preserve">п</m:t>
                </m:r>
              </m:sup>
            </m:sSup>
          </m:den>
        </m:f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cs="Times New Roman" w:ascii="Times New Roman" w:hAnsi="Times New Roman"/>
          <w:kern w:val="2"/>
          <w:sz w:val="28"/>
          <w:szCs w:val="28"/>
        </w:rPr>
        <w:t>.</w:t>
      </w:r>
    </w:p>
    <w:p>
      <w:pPr>
        <w:pStyle w:val="Normal"/>
        <w:spacing w:lineRule="auto" w:line="240" w:before="0" w:after="29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Значение показателя, увеличение которого свидетельствует о неблагоприятных изменениях социально-экономической ситуации, определяется по формуле:</w:t>
      </w:r>
    </w:p>
    <w:p>
      <w:pPr>
        <w:pStyle w:val="Normal"/>
        <w:spacing w:lineRule="auto" w:line="240" w:before="0" w:after="29"/>
        <w:ind w:firstLine="540"/>
        <w:jc w:val="center"/>
        <w:rPr/>
      </w:pPr>
      <w:r>
        <w:rPr/>
      </w:r>
      <m:oMath xmlns:m="http://schemas.openxmlformats.org/officeDocument/2006/math">
        <m:f>
          <m:fPr>
            <m:type m:val="lin"/>
          </m:fPr>
          <m:num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S=П</m:t>
                </m:r>
              </m:e>
              <m:sup>
                <m:r>
                  <w:rPr>
                    <w:rFonts w:ascii="Cambria Math" w:hAnsi="Cambria Math"/>
                  </w:rPr>
                  <m:t xml:space="preserve">п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П</m:t>
                </m:r>
              </m:e>
              <m:sup>
                <m:r>
                  <w:rPr>
                    <w:rFonts w:ascii="Cambria Math" w:hAnsi="Cambria Math"/>
                  </w:rPr>
                  <m:t xml:space="preserve">ф</m:t>
                </m:r>
              </m:sup>
            </m:sSup>
          </m:den>
        </m:f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cs="Times New Roman" w:ascii="Times New Roman" w:hAnsi="Times New Roman"/>
          <w:kern w:val="2"/>
          <w:sz w:val="28"/>
          <w:szCs w:val="28"/>
        </w:rPr>
        <w:t>,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где: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Пф - фактическое значение показателя в отчетном периоде;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Пп - планируемое к достижению значение показателя в соответствующем периоде.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Оценка степени соответствия фактических затрат бюджета запланированному уровню производится по </w:t>
      </w:r>
      <w:bookmarkStart w:id="1" w:name="OLE_LINK2"/>
      <w:r>
        <w:rPr>
          <w:rFonts w:cs="Times New Roman" w:ascii="Times New Roman" w:hAnsi="Times New Roman"/>
          <w:kern w:val="2"/>
          <w:sz w:val="28"/>
          <w:szCs w:val="28"/>
        </w:rPr>
        <w:t>следующей формуле</w:t>
      </w:r>
      <w:bookmarkEnd w:id="1"/>
    </w:p>
    <w:p>
      <w:pPr>
        <w:pStyle w:val="Normal"/>
        <w:spacing w:lineRule="auto" w:line="240"/>
        <w:ind w:firstLine="540"/>
        <w:jc w:val="center"/>
        <w:rPr/>
      </w:pPr>
      <w:r>
        <w:rPr/>
      </w:r>
      <m:oMath xmlns:m="http://schemas.openxmlformats.org/officeDocument/2006/math">
        <m:f>
          <m:fPr>
            <m:type m:val="lin"/>
          </m:fPr>
          <m:num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З=Б</m:t>
                </m:r>
              </m:e>
              <m:sup>
                <m:r>
                  <w:rPr>
                    <w:rFonts w:ascii="Cambria Math" w:hAnsi="Cambria Math"/>
                  </w:rPr>
                  <m:t xml:space="preserve">ф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Б</m:t>
                </m:r>
              </m:e>
              <m:sup>
                <m:r>
                  <w:rPr>
                    <w:rFonts w:ascii="Cambria Math" w:hAnsi="Cambria Math"/>
                  </w:rPr>
                  <m:t xml:space="preserve">п</m:t>
                </m:r>
              </m:sup>
            </m:sSup>
          </m:den>
        </m:f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cs="Times New Roman" w:ascii="Times New Roman" w:hAnsi="Times New Roman"/>
          <w:kern w:val="2"/>
          <w:sz w:val="28"/>
          <w:szCs w:val="28"/>
        </w:rPr>
        <w:t>,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где: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З - оценка степени соответствия фактических затрат бюджета запланированному уровню в отчетном году;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Бф - фактический объем затрат бюджета в отчетном году;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Бп - планируемый объем затрат  бюджета в соответствии с законом о федеральном бюджете на отчетный год в отчетном году.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Расчет эффективности использования средств бюджета производится по следующей формуле: </w:t>
      </w:r>
    </w:p>
    <w:p>
      <w:pPr>
        <w:pStyle w:val="Normal"/>
        <w:spacing w:lineRule="auto" w:line="240"/>
        <w:ind w:firstLine="540"/>
        <w:jc w:val="center"/>
        <w:rPr/>
      </w:pPr>
      <w:r>
        <w:rPr/>
      </w:r>
      <m:oMath xmlns:m="http://schemas.openxmlformats.org/officeDocument/2006/math">
        <m:f>
          <m:fPr>
            <m:type m:val="lin"/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Э=С</m:t>
            </m:r>
          </m:num>
          <m:den>
            <m:r>
              <w:rPr>
                <w:rFonts w:ascii="Cambria Math" w:hAnsi="Cambria Math"/>
              </w:rPr>
              <m:t xml:space="preserve">З</m:t>
            </m:r>
          </m:den>
        </m:f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cs="Times New Roman" w:ascii="Times New Roman" w:hAnsi="Times New Roman"/>
          <w:kern w:val="2"/>
          <w:sz w:val="28"/>
          <w:szCs w:val="28"/>
        </w:rPr>
        <w:t>,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где: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Э - оценка эффективности использования средств бюджета;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С - оценка степени достижения запланированных результатов муниципальной программы;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З - оценка степени соответствия фактических затрат бюджета.</w:t>
      </w:r>
    </w:p>
    <w:p>
      <w:pPr>
        <w:pStyle w:val="Normal"/>
        <w:spacing w:lineRule="auto" w:line="240" w:before="0" w:after="29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соответствии с предлагаемой методологией может быть произведена оценка степени соответствия запланированному уровню затрат и эффективности использования средств бюджета программ, входящих в состав муниципальной программы.</w:t>
        <w:tab/>
      </w:r>
    </w:p>
    <w:p>
      <w:pPr>
        <w:pStyle w:val="Normal"/>
        <w:spacing w:lineRule="auto" w:line="240" w:before="0" w:after="29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</w:t>
      </w:r>
    </w:p>
    <w:p>
      <w:pPr>
        <w:pStyle w:val="Normal"/>
        <w:spacing w:lineRule="auto" w:line="240" w:before="0" w:after="29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>
      <w:pPr>
        <w:pStyle w:val="Normal"/>
        <w:spacing w:lineRule="auto" w:line="240"/>
        <w:ind w:firstLine="540"/>
        <w:jc w:val="center"/>
        <w:rPr/>
      </w:pP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M=</m:t>
        </m:r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l</m:t>
            </m:r>
          </m:sup>
          <m:e/>
        </m:nary>
      </m:oMath>
      <w:r>
        <w:rPr>
          <w:rFonts w:cs="Times New Roman" w:ascii="Times New Roman" w:hAnsi="Times New Roman"/>
          <w:kern w:val="2"/>
          <w:sz w:val="28"/>
          <w:szCs w:val="28"/>
        </w:rPr>
        <w:t>,</w:t>
      </w:r>
    </w:p>
    <w:p>
      <w:pPr>
        <w:pStyle w:val="Normal"/>
        <w:spacing w:lineRule="auto" w:line="240" w:before="0" w:after="86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где:</w:t>
      </w:r>
    </w:p>
    <w:p>
      <w:pPr>
        <w:pStyle w:val="Normal"/>
        <w:spacing w:lineRule="auto" w:line="240" w:before="0" w:after="86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М - оценка степени реализации муниципальной программы; </w:t>
      </w:r>
    </w:p>
    <w:p>
      <w:pPr>
        <w:pStyle w:val="Normal"/>
        <w:spacing w:lineRule="auto" w:line="240" w:before="0" w:after="86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Rj - показатель достижения ожидаемого непосредственного результата j-го основного мероприятия программы, определяемый в случае достижения непосредственного результата в отчетном периоде как "1", в случае не достижения непосредственного результата - как "0";</w:t>
      </w:r>
    </w:p>
    <w:p>
      <w:pPr>
        <w:pStyle w:val="Normal"/>
        <w:spacing w:lineRule="auto" w:line="240" w:before="0" w:after="86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l - количество основных мероприятий, включенных в государственную программу, достижение непосредственных результатов (этапов непосредственных результатов), запланированных на отчетный период.</w:t>
      </w:r>
    </w:p>
    <w:p>
      <w:pPr>
        <w:pStyle w:val="Normal"/>
        <w:spacing w:lineRule="auto" w:line="240" w:before="0" w:after="86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Методика оценки эффективности государственной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>
      <w:pPr>
        <w:pStyle w:val="Style16"/>
        <w:spacing w:lineRule="auto" w:line="240"/>
        <w:jc w:val="both"/>
        <w:rPr/>
      </w:pPr>
      <w:r>
        <w:rPr>
          <w:sz w:val="28"/>
          <w:szCs w:val="28"/>
        </w:rPr>
        <w:tab/>
      </w:r>
    </w:p>
    <w:p>
      <w:pPr>
        <w:pStyle w:val="Style16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Старший инспектор                                                                    Галенко А.Э.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86"/>
        <w:jc w:val="center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>Муниципальная подпрограмма</w:t>
      </w:r>
    </w:p>
    <w:p>
      <w:pPr>
        <w:pStyle w:val="Normal"/>
        <w:spacing w:lineRule="auto" w:line="240" w:before="0" w:after="86"/>
        <w:jc w:val="center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«Развитие инфраструктуры спорта</w:t>
      </w:r>
    </w:p>
    <w:p>
      <w:pPr>
        <w:pStyle w:val="Normal"/>
        <w:spacing w:lineRule="auto" w:line="240" w:before="0" w:after="86"/>
        <w:jc w:val="center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в Багаевском сельском поселении»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>1. ПАСПОРТ</w:t>
        <w:br/>
        <w:t>муниципальной подпрограммы «Развитие</w:t>
        <w:br/>
        <w:t>инфраструктуры   спорта в Багаевском сельском поселении»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28" w:type="dxa"/>
          <w:right w:w="57" w:type="dxa"/>
        </w:tblCellMar>
        <w:tblLook w:firstRow="0" w:noVBand="0" w:lastRow="0" w:firstColumn="0" w:lastColumn="0" w:noHBand="0" w:val="0000"/>
      </w:tblPr>
      <w:tblGrid>
        <w:gridCol w:w="3386"/>
        <w:gridCol w:w="271"/>
        <w:gridCol w:w="5365"/>
        <w:gridCol w:w="653"/>
      </w:tblGrid>
      <w:tr>
        <w:trPr/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«Развитие инфраструктуры  спорта в Багаевском сельском поселении»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на 2019-2030 годы</w:t>
            </w:r>
          </w:p>
        </w:tc>
      </w:tr>
      <w:tr>
        <w:trPr/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/>
              <w:rPr/>
            </w:pPr>
            <w:r>
              <w:rPr>
                <w:sz w:val="28"/>
                <w:szCs w:val="28"/>
              </w:rPr>
              <w:t>Начальник сектора по социальным и кадровым вопросам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</w:tr>
      <w:tr>
        <w:trPr/>
        <w:tc>
          <w:tcPr>
            <w:tcW w:w="3386" w:type="dxa"/>
            <w:tcBorders>
              <w:top w:val="double" w:sz="2" w:space="0" w:color="000000"/>
              <w:lef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018" w:type="dxa"/>
            <w:gridSpan w:val="2"/>
            <w:tcBorders>
              <w:top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Программно-целевые инструменты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Цели подпрограммы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условий и проведение на высоком организационном уровне в Багаевском сельском поселении спортивно-массовых мероприятий.</w:t>
            </w:r>
          </w:p>
        </w:tc>
      </w:tr>
      <w:tr>
        <w:trPr/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Задачи подпрограммы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спортивной инфраструктуры в Багаевском сельском поселении для проведения спортивных мероприятий.</w:t>
            </w:r>
          </w:p>
        </w:tc>
      </w:tr>
      <w:tr>
        <w:trPr/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спортсооружений в Багаевском сельском поселении соответствующим требованиям Мин спорта РФ.</w:t>
            </w:r>
          </w:p>
        </w:tc>
      </w:tr>
      <w:tr>
        <w:trPr/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этапы не выделяются. Сроки реализации –</w:t>
              <w:br/>
              <w:t>2019 – 2030 годы</w:t>
            </w:r>
          </w:p>
        </w:tc>
      </w:tr>
      <w:tr>
        <w:trPr>
          <w:trHeight w:val="2463" w:hRule="atLeast"/>
        </w:trPr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общий объем финансирования подпрограммы – 0,0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2019 г. – 0,0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2020 г. – 0,0 тыс. рублей.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2021 г. – 0,0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2022 г. – 0,0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2023 г. – 0,0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2024 г. – 0,0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2025 г. – 0,0 тыс. рублей.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2026 г. – 0,0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2027 г. – 0,0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2028 г. – 0,0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2029 г. – 0,0 тыс. рублей;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2030 г. – 0,0 тыс. рублей;</w:t>
            </w:r>
          </w:p>
        </w:tc>
      </w:tr>
      <w:tr>
        <w:trPr/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Ожидаемые результаты реализации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основными ожидаемыми результатами подпрограммы являются: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модернизация инфраструктуры спорта Багаевского сельского поселения по направлениям «Массовый спорт».</w:t>
            </w:r>
          </w:p>
        </w:tc>
      </w:tr>
      <w:tr>
        <w:trPr>
          <w:trHeight w:val="100" w:hRule="atLeast"/>
        </w:trPr>
        <w:tc>
          <w:tcPr>
            <w:tcW w:w="9022" w:type="dxa"/>
            <w:gridSpan w:val="3"/>
            <w:tcBorders>
              <w:top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5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Характеристика сферы реализации подпрограммы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соответствии со Стратегией развития физической культуры и спорта в Ростовской области на период до 2030 года поставлена задача по увеличению доли граждан, систематически занимающихся физической культурой и спортом.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Одной из главных задач, направленных для ее достижения, является развитие инфраструктуры сферы физической культуры и спорта.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В целях привлечения граждан к систематическим занятиям физической культурой и спортом в Багаевском сельском поселении с 2020 года футбольное поле обустроено беговой дорожкой.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инфраструктуры.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3.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Цели, задачи и показатели (индикаторы), основные ожидаемые</w:t>
        <w:br/>
        <w:t>конечные результаты, сроки и этапы реализации подпрограммы</w:t>
      </w:r>
    </w:p>
    <w:p>
      <w:pPr>
        <w:pStyle w:val="Normal"/>
        <w:spacing w:lineRule="auto" w:line="240"/>
        <w:ind w:hanging="0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Целями данной подпрограммы являются: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Достижение данных целей будет обеспечиваться решением следующих основных задач: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развитие инфраструктуры спорта Багаевского сельского поселения по направлению «Массовый спорт»;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Основными ожидаемыми результатами подпрограммы являются: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Создание спортивной инфраструктуры района для проведения спортивно-массовых мероприятий.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Этапы реализации подпрограммы не выделяются. Период реализации подпрограммы 2019 – 2030 годы.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4.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Характеристика основных мероприятий подпрограммы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Основное мероприятие «Строительство и реконструкция спортивных площадок  Багаевского сельского поселения, включая: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строительство и реконструкция спортивных площадок в Багаевском сельском поселении по направлению «Спорт норма жизни».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5.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Информация по ресурсному обеспечению подпрограммы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Общий объем финансирования подпрограммы – 0,0 тыс. рублей,</w:t>
        <w:br/>
        <w:t>в том числе по годам: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2019 г. – 0,0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в 2020 г. – 0,0 тыс. рублей.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2021 г. – 0,0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2022 г. – 0,0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2023 г. – 0,0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2024 г. – 0,0 тыс. рублей;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2025 г. –0,0 тыс. рублей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2026 г. – 0,0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2027 г. – 0,0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2028 г. – 0,0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2029 г. – 0,0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2030 г. – 0,0 тыс. рублей;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86"/>
        <w:jc w:val="center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>Муниципальная подпрограмма</w:t>
      </w:r>
    </w:p>
    <w:p>
      <w:pPr>
        <w:pStyle w:val="Normal"/>
        <w:spacing w:lineRule="auto" w:line="240" w:before="0" w:after="86"/>
        <w:jc w:val="center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«Развитие инфраструктуры спорта</w:t>
      </w:r>
    </w:p>
    <w:p>
      <w:pPr>
        <w:pStyle w:val="Normal"/>
        <w:spacing w:lineRule="auto" w:line="240" w:before="0" w:after="86"/>
        <w:jc w:val="center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в Багаевском сельском поселении»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>2. ПАСПОРТ</w:t>
        <w:br/>
        <w:t>муниципальной подпрограммы «Развитие физической культуры  и спорта»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28" w:type="dxa"/>
          <w:right w:w="57" w:type="dxa"/>
        </w:tblCellMar>
        <w:tblLook w:firstRow="0" w:noVBand="0" w:lastRow="0" w:firstColumn="0" w:lastColumn="0" w:noHBand="0" w:val="0000"/>
      </w:tblPr>
      <w:tblGrid>
        <w:gridCol w:w="2941"/>
        <w:gridCol w:w="122"/>
        <w:gridCol w:w="6489"/>
        <w:gridCol w:w="103"/>
        <w:gridCol w:w="20"/>
      </w:tblGrid>
      <w:tr>
        <w:trPr>
          <w:trHeight w:val="467" w:hRule="atLeast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«Развитие физической культуры и спорта »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на 2019-2030 годы</w:t>
            </w:r>
          </w:p>
        </w:tc>
        <w:tc>
          <w:tcPr>
            <w:tcW w:w="103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</w:tr>
      <w:tr>
        <w:trPr>
          <w:trHeight w:val="643" w:hRule="atLeast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/>
              <w:rPr/>
            </w:pPr>
            <w:r>
              <w:rPr>
                <w:sz w:val="28"/>
                <w:szCs w:val="28"/>
              </w:rPr>
              <w:t>Начальник сектора по социальным и кадровым вопросам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103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</w:tr>
      <w:tr>
        <w:trPr>
          <w:trHeight w:val="614" w:hRule="atLeast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489" w:type="dxa"/>
            <w:tcBorders>
              <w:top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-49" w:hanging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103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</w:tr>
      <w:tr>
        <w:trPr>
          <w:trHeight w:val="809" w:hRule="atLeast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Программно-целевые инструменты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103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</w:tr>
      <w:tr>
        <w:trPr>
          <w:trHeight w:val="1521" w:hRule="atLeast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Цели подпрограммы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условий и проведение на высоком организационном уровне в Багаевском сельском поселении спортивно-массовых мероприятий.</w:t>
            </w:r>
          </w:p>
        </w:tc>
        <w:tc>
          <w:tcPr>
            <w:tcW w:w="103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физической культуры и спорта в Багаевском сельском поселении для проведения спортивных мероприятий.</w:t>
            </w:r>
          </w:p>
        </w:tc>
        <w:tc>
          <w:tcPr>
            <w:tcW w:w="103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</w:tr>
      <w:tr>
        <w:trPr>
          <w:trHeight w:val="1265" w:hRule="atLeast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спортсооружений в Багаевском сельском поселении соответствующим требованиям Мин спорта РФ.</w:t>
            </w:r>
          </w:p>
        </w:tc>
        <w:tc>
          <w:tcPr>
            <w:tcW w:w="103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</w:tr>
      <w:tr>
        <w:trPr>
          <w:trHeight w:val="763" w:hRule="atLeast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Сроки реализации –</w:t>
              <w:br/>
              <w:t>2019 – 2030 годы</w:t>
            </w:r>
          </w:p>
        </w:tc>
        <w:tc>
          <w:tcPr>
            <w:tcW w:w="103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</w:tr>
      <w:tr>
        <w:trPr>
          <w:trHeight w:val="1404" w:hRule="atLeast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общий объем финансирования подпрограммы – 7594,10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2019 г. – 413,0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2020 г. – 4339,7 тыс. рублей.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2021 г. – 175,4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2022 г. – 266,0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2023 г. – 300,0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2024 г. – 300,0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2025 г. – 300,0 тыс. рублей.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2026 г. – 300,0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2027 г. – 300,0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2028 г. – 300,0 тыс. рублей;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2029 г. – 300,0 тыс. рублей;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в 2030 г. – 300,0 тыс. рублей</w:t>
            </w:r>
          </w:p>
        </w:tc>
        <w:tc>
          <w:tcPr>
            <w:tcW w:w="103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</w:tr>
      <w:tr>
        <w:trPr>
          <w:trHeight w:val="87" w:hRule="atLeast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Ожидаемые результаты реализации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Увеличение следующих показателей: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- количество детей и подростков, привлеченных к занятиям физической культурой и спортом;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- количество граждан, занимающихся физической культурой и спортом</w:t>
            </w:r>
          </w:p>
        </w:tc>
        <w:tc>
          <w:tcPr>
            <w:tcW w:w="12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</w:tr>
      <w:tr>
        <w:trPr>
          <w:trHeight w:val="73" w:hRule="atLeast"/>
        </w:trPr>
        <w:tc>
          <w:tcPr>
            <w:tcW w:w="9552" w:type="dxa"/>
            <w:gridSpan w:val="3"/>
            <w:tcBorders>
              <w:top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10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Характеристика сферы реализации подпрограммы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соответствии со Стратегией развития физической культуры и спорта в Ростовской области на период до 2030 года поставлена задача по увеличению доли граждан, систематически занимающихся физической культурой и спортом.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Одной из главных задач, направленных для ее достижения, является развитие  физической культуры и спорта.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В целях привлечения граждан к систематическим занятиям физической культурой и спортом  в Багаевском сельском поселении с 2013 года оборудованы 8 детских спортивно – игровых площадок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жизни.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3.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Цели, задачи и показатели (индикаторы), основные ожидаемые</w:t>
        <w:br/>
        <w:t>конечные результаты, сроки и этапы реализации подпрограммы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Целями данной подпрограммы являются: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Достижение данных целей будет обеспечиваться решением следующих основных задач: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развитие физической культуры и спорта Багаевского сельского поселения по направлению «Массовый спорт»;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Основными ожидаемыми результатами подпрограммы являются: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Развитие физической культуры и спорта для проведения спортивно-массовых мероприятий.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Этапы реализации подпрограммы выделяются. Период реализации подпрограммы 2019 – 2030 годы.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4.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Характеристика основных мероприятий подпрограммы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Основное мероприятие «Строительство и реконструкция спортивных площадок  Багаевского сельского поселения, включая: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строительство и реконструкция спортивных площадок в Багаевском сельском поселении по направлению «Массовый спорт».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5.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Информация по ресурсному обеспечению подпрограммы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Общий объем финансирования подпрограммы – 7594,10 тыс. рублей,</w:t>
        <w:br/>
        <w:t>в том числе по годам: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2019 г. – 413,0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2020 г. – 4339,7 тыс. рублей.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2021 г. – 175,4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2022 г. – 266,0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2023 г. – 300,0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2024 г. – 300,0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2025 г. – 300,0 тыс. рублей.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2026 г. – 300,0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2027 г. – 300,0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2028 г. – 300,0 тыс. рублей;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2029 г. – 300,0 тыс. рублей;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в 2030 г. – 300,0 тыс. рублей.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sectPr>
          <w:type w:val="nextPage"/>
          <w:pgSz w:w="11906" w:h="16838"/>
          <w:pgMar w:left="1380" w:right="851" w:header="0" w:top="709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left="-567" w:hanging="0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</w:t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 xml:space="preserve">Приложение 2 </w:t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>к муниципальной программе</w:t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 xml:space="preserve"> </w:t>
      </w:r>
      <w:r>
        <w:rPr>
          <w:bCs/>
        </w:rPr>
        <w:t xml:space="preserve">«Развитие физической культуры и спорта </w:t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 xml:space="preserve"> </w:t>
      </w:r>
      <w:r>
        <w:rPr>
          <w:bCs/>
        </w:rPr>
        <w:t xml:space="preserve">в Багаевском сельском поселении» на 2019-2030 годы </w:t>
      </w:r>
    </w:p>
    <w:p>
      <w:pPr>
        <w:pStyle w:val="Style16"/>
        <w:spacing w:lineRule="auto" w:line="240" w:before="0" w:after="0"/>
        <w:jc w:val="right"/>
        <w:rPr>
          <w:bCs/>
        </w:rPr>
      </w:pPr>
      <w:r>
        <w:rPr>
          <w:bCs/>
        </w:rPr>
      </w:r>
    </w:p>
    <w:p>
      <w:pPr>
        <w:pStyle w:val="Style16"/>
        <w:spacing w:lineRule="auto" w:line="240"/>
        <w:jc w:val="center"/>
        <w:rPr/>
      </w:pPr>
      <w:r>
        <w:rPr>
          <w:b/>
          <w:bCs/>
        </w:rPr>
        <w:t>ПЕРЕЧЕНЬ</w:t>
      </w:r>
    </w:p>
    <w:p>
      <w:pPr>
        <w:pStyle w:val="Style16"/>
        <w:spacing w:lineRule="auto" w:line="240" w:before="0" w:after="0"/>
        <w:jc w:val="center"/>
        <w:rPr/>
      </w:pPr>
      <w:r>
        <w:rPr>
          <w:bCs/>
          <w:sz w:val="28"/>
        </w:rPr>
        <w:t>Мероприятий муниципальной программы</w:t>
      </w:r>
      <w:r>
        <w:rPr>
          <w:b/>
          <w:bCs/>
          <w:sz w:val="28"/>
        </w:rPr>
        <w:t xml:space="preserve"> «</w:t>
      </w:r>
      <w:r>
        <w:rPr>
          <w:bCs/>
          <w:sz w:val="28"/>
        </w:rPr>
        <w:t>Развитие физической культуры и спорта в Багаевском сельском поселении»</w:t>
      </w:r>
    </w:p>
    <w:p>
      <w:pPr>
        <w:pStyle w:val="Style16"/>
        <w:spacing w:lineRule="auto" w:line="240" w:before="0" w:after="0"/>
        <w:jc w:val="center"/>
        <w:rPr/>
      </w:pPr>
      <w:r>
        <w:rPr/>
        <w:t xml:space="preserve">                                                                                                                                </w:t>
      </w:r>
      <w:r>
        <w:rPr/>
        <w:t>Тыс. руб.</w:t>
      </w:r>
    </w:p>
    <w:tbl>
      <w:tblPr>
        <w:tblW w:w="1493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8"/>
        <w:gridCol w:w="3965"/>
        <w:gridCol w:w="696"/>
        <w:gridCol w:w="771"/>
        <w:gridCol w:w="699"/>
        <w:gridCol w:w="699"/>
        <w:gridCol w:w="698"/>
        <w:gridCol w:w="696"/>
        <w:gridCol w:w="699"/>
        <w:gridCol w:w="699"/>
        <w:gridCol w:w="698"/>
        <w:gridCol w:w="698"/>
        <w:gridCol w:w="697"/>
        <w:gridCol w:w="698"/>
        <w:gridCol w:w="2038"/>
      </w:tblGrid>
      <w:tr>
        <w:trPr/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Style20"/>
              <w:widowControl w:val="false"/>
              <w:snapToGrid w:val="false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2024</w:t>
            </w:r>
          </w:p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2025</w:t>
            </w:r>
          </w:p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2026</w:t>
            </w:r>
          </w:p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2027</w:t>
            </w:r>
          </w:p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2028</w:t>
            </w:r>
          </w:p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2029</w:t>
            </w:r>
          </w:p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2030</w:t>
            </w:r>
          </w:p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tabs>
                <w:tab w:val="clear" w:pos="708"/>
                <w:tab w:val="left" w:pos="262" w:leader="none"/>
                <w:tab w:val="center" w:pos="2233" w:leader="none"/>
              </w:tabs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Ожидаемые</w:t>
            </w:r>
          </w:p>
          <w:p>
            <w:pPr>
              <w:pStyle w:val="Style20"/>
              <w:widowControl w:val="false"/>
              <w:tabs>
                <w:tab w:val="clear" w:pos="708"/>
                <w:tab w:val="left" w:pos="262" w:leader="none"/>
                <w:tab w:val="center" w:pos="2233" w:leader="none"/>
              </w:tabs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</w:tc>
      </w:tr>
      <w:tr>
        <w:trPr>
          <w:trHeight w:val="354" w:hRule="atLeast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1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/>
            </w:pPr>
            <w:r>
              <w:rPr/>
              <w:t>Приобретение основных средств, баннеров для спортивного здания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74,5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Качественное проведение спорт. мероприятий</w:t>
            </w:r>
          </w:p>
        </w:tc>
      </w:tr>
      <w:tr>
        <w:trPr>
          <w:trHeight w:val="1123" w:hRule="atLeast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2.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/>
            </w:pPr>
            <w:r>
              <w:rPr/>
              <w:t>Приобретение спортивного инвентаря для проведения поселенческих спортивных мероприятий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65,4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Повышение уровня спортивного мастерства спортсменов.</w:t>
            </w:r>
          </w:p>
        </w:tc>
      </w:tr>
      <w:tr>
        <w:trPr>
          <w:trHeight w:val="331" w:hRule="atLeast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3.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/>
            </w:pPr>
            <w:r>
              <w:rPr/>
              <w:t>Приобретение газового счетчика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5,0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4.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/>
            </w:pPr>
            <w:r>
              <w:rPr/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/>
            </w:pPr>
            <w:r>
              <w:rPr/>
              <w:t>Приобретение наградной атрибутики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Улучшение спортивных результатов спортсменов поселения.</w:t>
            </w:r>
          </w:p>
        </w:tc>
      </w:tr>
      <w:tr>
        <w:trPr>
          <w:trHeight w:val="518" w:hRule="atLeast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Текущий ремонт и содержание стадиона и спортивных сооружений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139,8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Улучшение материальной базы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Уплата коммунальных услуг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Вневедомственная охрана стадиона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Вывоз ТКО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10.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Противоклещевая обработка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11.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Приобретение песка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Строительный контроль за соблюдением технологии ведения работ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13.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Расходы в целях реализации мероприятий за счет средств субсидий на реализацию проектов инициативного бюджетирования за счет зарезервированных средств в областном бюджете на 2021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3844,3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14.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Составление локальных сметных расчетов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16.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413,0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4339,7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266,0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 xml:space="preserve">         </w:t>
      </w:r>
    </w:p>
    <w:p>
      <w:pPr>
        <w:pStyle w:val="Style16"/>
        <w:spacing w:lineRule="auto" w:line="240" w:before="0" w:after="0"/>
        <w:jc w:val="right"/>
        <w:rPr>
          <w:bCs/>
        </w:rPr>
      </w:pPr>
      <w:r>
        <w:rPr>
          <w:bCs/>
        </w:rPr>
      </w:r>
    </w:p>
    <w:p>
      <w:pPr>
        <w:pStyle w:val="Style16"/>
        <w:spacing w:lineRule="auto" w:line="240" w:before="0" w:after="0"/>
        <w:jc w:val="right"/>
        <w:rPr>
          <w:bCs/>
        </w:rPr>
      </w:pPr>
      <w:r>
        <w:rPr>
          <w:bCs/>
        </w:rPr>
      </w:r>
    </w:p>
    <w:p>
      <w:pPr>
        <w:pStyle w:val="Style16"/>
        <w:spacing w:lineRule="auto" w:line="240" w:before="0" w:after="0"/>
        <w:jc w:val="right"/>
        <w:rPr>
          <w:bCs/>
        </w:rPr>
      </w:pPr>
      <w:r>
        <w:rPr>
          <w:bCs/>
        </w:rPr>
      </w:r>
    </w:p>
    <w:p>
      <w:pPr>
        <w:pStyle w:val="Style16"/>
        <w:spacing w:lineRule="auto" w:line="240" w:before="0" w:after="0"/>
        <w:jc w:val="right"/>
        <w:rPr>
          <w:bCs/>
        </w:rPr>
      </w:pPr>
      <w:r>
        <w:rPr>
          <w:bCs/>
        </w:rPr>
      </w:r>
    </w:p>
    <w:p>
      <w:pPr>
        <w:pStyle w:val="Style16"/>
        <w:spacing w:lineRule="auto" w:line="240" w:before="0" w:after="0"/>
        <w:jc w:val="right"/>
        <w:rPr>
          <w:bCs/>
        </w:rPr>
      </w:pPr>
      <w:r>
        <w:rPr>
          <w:bCs/>
        </w:rPr>
      </w:r>
    </w:p>
    <w:p>
      <w:pPr>
        <w:pStyle w:val="Style16"/>
        <w:spacing w:lineRule="auto" w:line="240" w:before="0" w:after="0"/>
        <w:jc w:val="right"/>
        <w:rPr>
          <w:bCs/>
        </w:rPr>
      </w:pPr>
      <w:r>
        <w:rPr>
          <w:bCs/>
        </w:rPr>
      </w:r>
    </w:p>
    <w:p>
      <w:pPr>
        <w:pStyle w:val="Style16"/>
        <w:spacing w:lineRule="auto" w:line="240" w:before="0" w:after="0"/>
        <w:jc w:val="right"/>
        <w:rPr>
          <w:bCs/>
        </w:rPr>
      </w:pPr>
      <w:r>
        <w:rPr>
          <w:bCs/>
        </w:rPr>
      </w:r>
    </w:p>
    <w:p>
      <w:pPr>
        <w:pStyle w:val="Style16"/>
        <w:spacing w:lineRule="auto" w:line="240" w:before="0" w:after="0"/>
        <w:jc w:val="right"/>
        <w:rPr>
          <w:bCs/>
        </w:rPr>
      </w:pPr>
      <w:r>
        <w:rPr>
          <w:bCs/>
        </w:rPr>
      </w:r>
    </w:p>
    <w:p>
      <w:pPr>
        <w:pStyle w:val="Style16"/>
        <w:spacing w:lineRule="auto" w:line="240" w:before="0" w:after="0"/>
        <w:jc w:val="right"/>
        <w:rPr>
          <w:bCs/>
        </w:rPr>
      </w:pPr>
      <w:r>
        <w:rPr>
          <w:bCs/>
        </w:rPr>
      </w:r>
    </w:p>
    <w:p>
      <w:pPr>
        <w:pStyle w:val="Style16"/>
        <w:spacing w:lineRule="auto" w:line="240" w:before="0" w:after="0"/>
        <w:jc w:val="right"/>
        <w:rPr>
          <w:bCs/>
        </w:rPr>
      </w:pPr>
      <w:r>
        <w:rPr>
          <w:bCs/>
        </w:rPr>
      </w:r>
    </w:p>
    <w:p>
      <w:pPr>
        <w:pStyle w:val="Style16"/>
        <w:spacing w:lineRule="auto" w:line="240" w:before="0" w:after="0"/>
        <w:jc w:val="right"/>
        <w:rPr>
          <w:bCs/>
        </w:rPr>
      </w:pPr>
      <w:r>
        <w:rPr>
          <w:bCs/>
        </w:rPr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 xml:space="preserve"> </w:t>
      </w:r>
      <w:r>
        <w:rPr>
          <w:bCs/>
        </w:rPr>
        <w:t xml:space="preserve">Приложение 3 </w:t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>к муниципальной программе</w:t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 xml:space="preserve"> </w:t>
      </w:r>
      <w:r>
        <w:rPr>
          <w:bCs/>
        </w:rPr>
        <w:t>«</w:t>
      </w:r>
      <w:r>
        <w:rPr/>
        <w:t> </w:t>
      </w:r>
      <w:r>
        <w:rPr>
          <w:bCs/>
        </w:rPr>
        <w:t xml:space="preserve">Развитие физической культуры и спорта </w:t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 xml:space="preserve"> </w:t>
      </w:r>
      <w:r>
        <w:rPr>
          <w:bCs/>
        </w:rPr>
        <w:t>в Багаевском сельском поселении»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Расходы бюджета Багаевского сельского поселения на реализацию</w:t>
        <w:br/>
        <w:t>муниципальной  программы Багаевского сельского поселения  «Развитие физической культуры и спорта»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tbl>
      <w:tblPr>
        <w:tblW w:w="15030" w:type="dxa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834"/>
        <w:gridCol w:w="1841"/>
        <w:gridCol w:w="1697"/>
        <w:gridCol w:w="789"/>
        <w:gridCol w:w="655"/>
        <w:gridCol w:w="595"/>
        <w:gridCol w:w="406"/>
        <w:gridCol w:w="773"/>
        <w:gridCol w:w="795"/>
        <w:gridCol w:w="795"/>
        <w:gridCol w:w="630"/>
        <w:gridCol w:w="614"/>
        <w:gridCol w:w="690"/>
        <w:gridCol w:w="735"/>
        <w:gridCol w:w="615"/>
        <w:gridCol w:w="631"/>
        <w:gridCol w:w="630"/>
        <w:gridCol w:w="675"/>
        <w:gridCol w:w="629"/>
      </w:tblGrid>
      <w:tr>
        <w:trPr/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Наименование </w:t>
              <w:br/>
              <w:t>муниципальной</w:t>
              <w:br/>
              <w:t>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Ответственный </w:t>
              <w:br/>
              <w:t>исполнитель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Код бюджетной </w:t>
              <w:br/>
              <w:t xml:space="preserve"> классификации </w:t>
              <w:br/>
            </w:r>
          </w:p>
        </w:tc>
        <w:tc>
          <w:tcPr>
            <w:tcW w:w="8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Расходы (тыс. руб.), годы</w:t>
            </w:r>
          </w:p>
        </w:tc>
      </w:tr>
      <w:tr>
        <w:trPr/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2030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075" w:type="dxa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1857"/>
        <w:gridCol w:w="1857"/>
        <w:gridCol w:w="1845"/>
        <w:gridCol w:w="229"/>
        <w:gridCol w:w="287"/>
        <w:gridCol w:w="390"/>
        <w:gridCol w:w="389"/>
        <w:gridCol w:w="736"/>
        <w:gridCol w:w="855"/>
        <w:gridCol w:w="690"/>
        <w:gridCol w:w="674"/>
        <w:gridCol w:w="571"/>
        <w:gridCol w:w="615"/>
        <w:gridCol w:w="570"/>
        <w:gridCol w:w="674"/>
        <w:gridCol w:w="796"/>
        <w:gridCol w:w="689"/>
        <w:gridCol w:w="675"/>
        <w:gridCol w:w="675"/>
      </w:tblGrid>
      <w:tr>
        <w:trPr>
          <w:tblHeader w:val="true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Администрация Багаевского сельского поселения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413,0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4339,7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175.4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266.0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300.0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300.0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300.0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300.0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300.0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300.0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300.0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300.0</w:t>
            </w:r>
          </w:p>
        </w:tc>
      </w:tr>
    </w:tbl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 xml:space="preserve">       </w:t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 xml:space="preserve">   </w:t>
      </w:r>
      <w:r>
        <w:rPr>
          <w:bCs/>
        </w:rPr>
        <w:t xml:space="preserve">Приложение 4 </w:t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>к муниципальной программе</w:t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 xml:space="preserve"> </w:t>
      </w:r>
      <w:r>
        <w:rPr>
          <w:bCs/>
        </w:rPr>
        <w:t>«</w:t>
      </w:r>
      <w:r>
        <w:rPr/>
        <w:t> </w:t>
      </w:r>
      <w:r>
        <w:rPr>
          <w:bCs/>
        </w:rPr>
        <w:t xml:space="preserve">Развитие физической культуры и спорта </w:t>
      </w:r>
    </w:p>
    <w:p>
      <w:pPr>
        <w:pStyle w:val="Style16"/>
        <w:spacing w:lineRule="auto" w:line="240" w:before="0" w:after="0"/>
        <w:jc w:val="right"/>
        <w:rPr/>
      </w:pPr>
      <w:r>
        <w:rPr>
          <w:bCs/>
        </w:rPr>
        <w:t xml:space="preserve"> </w:t>
      </w:r>
      <w:r>
        <w:rPr>
          <w:bCs/>
        </w:rPr>
        <w:t>в Багаевском сельском поселении»</w:t>
      </w:r>
    </w:p>
    <w:p>
      <w:pPr>
        <w:pStyle w:val="Style16"/>
        <w:spacing w:lineRule="auto" w:line="240" w:before="0" w:after="0"/>
        <w:jc w:val="right"/>
        <w:rPr>
          <w:bCs/>
        </w:rPr>
      </w:pPr>
      <w:r>
        <w:rPr>
          <w:bCs/>
        </w:rPr>
      </w:r>
    </w:p>
    <w:p>
      <w:pPr>
        <w:pStyle w:val="Style16"/>
        <w:tabs>
          <w:tab w:val="clear" w:pos="708"/>
          <w:tab w:val="left" w:pos="8803" w:leader="none"/>
        </w:tabs>
        <w:spacing w:lineRule="auto" w:line="240" w:before="0" w:after="0"/>
        <w:jc w:val="center"/>
        <w:rPr/>
      </w:pPr>
      <w:r>
        <w:rPr>
          <w:kern w:val="2"/>
          <w:sz w:val="28"/>
          <w:szCs w:val="28"/>
        </w:rPr>
        <w:t>Расходы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областного бюджета, федерального бюджета, местных бюджетов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и внебюджетных источников на реализацию государственной программы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916"/>
        <w:gridCol w:w="2729"/>
        <w:gridCol w:w="1945"/>
        <w:gridCol w:w="765"/>
        <w:gridCol w:w="768"/>
        <w:gridCol w:w="762"/>
        <w:gridCol w:w="762"/>
        <w:gridCol w:w="765"/>
        <w:gridCol w:w="670"/>
        <w:gridCol w:w="762"/>
        <w:gridCol w:w="762"/>
        <w:gridCol w:w="765"/>
        <w:gridCol w:w="762"/>
        <w:gridCol w:w="762"/>
        <w:gridCol w:w="675"/>
      </w:tblGrid>
      <w:tr>
        <w:trPr/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Наименование </w:t>
              <w:br/>
              <w:t>муниципальной  программы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Ответственный </w:t>
              <w:br/>
              <w:t xml:space="preserve">исполнитель </w:t>
              <w:br/>
            </w:r>
          </w:p>
        </w:tc>
        <w:tc>
          <w:tcPr>
            <w:tcW w:w="8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>
        <w:trPr/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2030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565" w:type="dxa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1858"/>
        <w:gridCol w:w="1863"/>
        <w:gridCol w:w="1829"/>
        <w:gridCol w:w="794"/>
        <w:gridCol w:w="794"/>
        <w:gridCol w:w="737"/>
        <w:gridCol w:w="648"/>
        <w:gridCol w:w="756"/>
        <w:gridCol w:w="756"/>
        <w:gridCol w:w="766"/>
        <w:gridCol w:w="756"/>
        <w:gridCol w:w="757"/>
        <w:gridCol w:w="759"/>
        <w:gridCol w:w="756"/>
        <w:gridCol w:w="736"/>
      </w:tblGrid>
      <w:tr>
        <w:trPr>
          <w:tblHeader w:val="true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413,0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4339,7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266,0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</w:tr>
      <w:tr>
        <w:trPr/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3844,3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>
        <w:trPr/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>
        <w:trPr/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413,0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495,4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/>
            </w:pPr>
            <w:r>
              <w:rPr/>
              <w:t>300,0</w:t>
            </w:r>
          </w:p>
        </w:tc>
      </w:tr>
    </w:tbl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654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35a0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3b106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35a0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da75d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rsid w:val="003b106a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Содержимое таблицы"/>
    <w:basedOn w:val="Normal"/>
    <w:qFormat/>
    <w:rsid w:val="003b106a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5664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ConsPlusCell" w:customStyle="1">
    <w:name w:val="ConsPlusCell"/>
    <w:qFormat/>
    <w:rsid w:val="00566470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da75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CDF6-184F-45C4-BEB0-3C394F26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LibreOffice/7.0.3.1$Windows_X86_64 LibreOffice_project/d7547858d014d4cf69878db179d326fc3483e082</Application>
  <Pages>20</Pages>
  <Words>3511</Words>
  <Characters>24219</Characters>
  <CharactersWithSpaces>27942</CharactersWithSpaces>
  <Paragraphs>702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2021-01-26T09:11:00Z</dcterms:created>
  <dc:creator>777</dc:creator>
  <dc:description/>
  <dc:language>ru-RU</dc:language>
  <cp:lastModifiedBy/>
  <cp:lastPrinted>2022-12-29T14:43:07Z</cp:lastPrinted>
  <dcterms:modified xsi:type="dcterms:W3CDTF">2022-12-30T08:06:29Z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