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БАГАЕВСКОГО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3740" w:right="37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9pt;margin-top:60.55pt;width:130.1pt;height:16.95pt;z-index:-125829376;mso-wrap-distance-left:5.pt;mso-wrap-distance-right:89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от 22 апреля 2019г.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36.3pt;margin-top:60.3pt;width:29.5pt;height:16.9pt;z-index:-125829375;mso-wrap-distance-left:147.4pt;mso-wrap-distance-right:117.1pt;mso-wrap-distance-bottom:0.3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№42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82.9pt;margin-top:60.3pt;width:86.15pt;height:16.9pt;z-index:-125829374;mso-wrap-distance-left:5.pt;mso-wrap-distance-right:33.1pt;mso-wrap-distance-bottom:0.3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ст. Багаевская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Багаевского района Ростовской области РАСПОРЯЖЕНИЕ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5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мероприятиях по подготовке к празднованию Светлого Христова Воскресения (Пасхи)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обеспечения правопорядка и общественной безопасности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6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территории Багаевского сельского поселения в период празднования Светлого Христова Воскресения (Пасхи):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.Рекомендовать руководителям организаций и предприятий, расположенных на территории Багаевского сельского поселения:</w:t>
      </w:r>
    </w:p>
    <w:p>
      <w:pPr>
        <w:pStyle w:val="Style3"/>
        <w:numPr>
          <w:ilvl w:val="0"/>
          <w:numId w:val="1"/>
        </w:numPr>
        <w:tabs>
          <w:tab w:leader="none" w:pos="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реализовать комплекс мер, направленных на предупреждение и пресечение нарушений общественного порядка на территории предприятий;</w:t>
      </w:r>
    </w:p>
    <w:p>
      <w:pPr>
        <w:pStyle w:val="Style3"/>
        <w:numPr>
          <w:ilvl w:val="0"/>
          <w:numId w:val="1"/>
        </w:numPr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1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силы и средства, необходимые для предупреждения и ликвидации возможных чрезвычайных ситуаций.</w:t>
      </w:r>
    </w:p>
    <w:p>
      <w:pPr>
        <w:pStyle w:val="Style3"/>
        <w:numPr>
          <w:ilvl w:val="0"/>
          <w:numId w:val="1"/>
        </w:numPr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руководителю автотранспортного предприятия, осуществляющего пассажирские перевозки в станице Багаевская (ИП Мищук В.П.), обеспечить бесперебойную работу автотранспорта в период празднования Светлого Христова Воскресения (Пасхи) - 07.04.2018г. и 08.04.2018 г.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Главному специалисту Администрации Багаевского сельского поселения по вопросам ЧС и ПБ (А.М.Бородин):</w:t>
      </w:r>
    </w:p>
    <w:p>
      <w:pPr>
        <w:pStyle w:val="Style3"/>
        <w:numPr>
          <w:ilvl w:val="0"/>
          <w:numId w:val="5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Сорганизовать взаимодействие по вопросу обеспечения общественного порядка с Отделом МВД по Багаевскому району и Казачьей дружиной;</w:t>
      </w:r>
    </w:p>
    <w:p>
      <w:pPr>
        <w:pStyle w:val="Style3"/>
        <w:numPr>
          <w:ilvl w:val="1"/>
          <w:numId w:val="5"/>
        </w:numPr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организовать дежурство мобильных групп, состоящих из членов ДПД (добровольных пожарных) (приложение №1) и обеспечить взаимодействие по вопросам противопожарной безопасности с 45 ПСЧ ФЕКУ« 5 ОФПС по РО», МКУ Багаевского района «Служба по ЕО и ЧС» ;</w:t>
      </w:r>
    </w:p>
    <w:p>
      <w:pPr>
        <w:pStyle w:val="Style3"/>
        <w:numPr>
          <w:ilvl w:val="1"/>
          <w:numId w:val="5"/>
        </w:numPr>
        <w:tabs>
          <w:tab w:leader="none" w:pos="5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Составить график дежурства сотрудников Администрации Багаевского сельского поселения в период празднования Светлого Христова Воскресения (Пасхи) (приложение №2).</w:t>
      </w:r>
    </w:p>
    <w:p>
      <w:pPr>
        <w:pStyle w:val="Style3"/>
        <w:numPr>
          <w:ilvl w:val="0"/>
          <w:numId w:val="5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Данное распоряжение разместить на официальном сайте Администрации Багаевского сельского поселения.</w:t>
      </w:r>
    </w:p>
    <w:p>
      <w:pPr>
        <w:pStyle w:val="Style3"/>
        <w:numPr>
          <w:ilvl w:val="0"/>
          <w:numId w:val="5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Контроль за исполнением данного распоряжения возложить на заместителя главы Администрации Багаевского сельского поселения - начальника сектора муниципального хозя </w:t>
      </w:r>
      <w:r>
        <w:rPr>
          <w:rStyle w:val="CharStyle6"/>
        </w:rPr>
        <w:t>йств^ДДЕшди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мирова И.В.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0" w:line="317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0.3pt;margin-top:-19.9pt;width:170.4pt;height:99.85pt;z-index:-125829373;mso-wrap-distance-left:5.pt;mso-wrap-distance-right:5.pt;mso-wrap-distance-bottom:20.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pict>
          <v:shape id="_x0000_s1030" type="#_x0000_t202" style="position:absolute;margin-left:401.15pt;margin-top:12.35pt;width:70.1pt;height:17.2pt;z-index:-125829372;mso-wrap-distance-left:5.pt;mso-wrap-distance-top:7.6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Г.О.Зорина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Елава Администрации Багаевского сельского поселен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 вносит: А.М.Бородин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12" w:lineRule="exact"/>
        <w:ind w:left="630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распоряжению Администрации Багаевского сельского поселения №42 от 22.04.2019г.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рафик дежурства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ответственных сотрудников Администрации Багаевского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27.04.2019 г. и 28.04.2019 г.</w:t>
      </w:r>
    </w:p>
    <w:tbl>
      <w:tblPr>
        <w:tblOverlap w:val="never"/>
        <w:tblLayout w:type="fixed"/>
        <w:jc w:val="center"/>
      </w:tblPr>
      <w:tblGrid>
        <w:gridCol w:w="542"/>
        <w:gridCol w:w="2112"/>
        <w:gridCol w:w="2414"/>
        <w:gridCol w:w="1550"/>
        <w:gridCol w:w="1570"/>
        <w:gridCol w:w="2131"/>
      </w:tblGrid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30" w:lineRule="exact"/>
              <w:ind w:left="200" w:right="0" w:firstLine="0"/>
            </w:pPr>
            <w:r>
              <w:rPr>
                <w:rStyle w:val="CharStyle9"/>
              </w:rPr>
              <w:t>п/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30" w:lineRule="exact"/>
              <w:ind w:left="0" w:right="180" w:firstLine="0"/>
            </w:pPr>
            <w:r>
              <w:rPr>
                <w:rStyle w:val="CharStyle9"/>
              </w:rPr>
              <w:t>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Ответственный дежурный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Дата и время дежурства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230" w:lineRule="exact"/>
              <w:ind w:left="0" w:right="0" w:firstLine="0"/>
            </w:pPr>
            <w:r>
              <w:rPr>
                <w:rStyle w:val="CharStyle9"/>
              </w:rPr>
              <w:t>Тел.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9"/>
              </w:rPr>
              <w:t>сотовый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Место дежурства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Фамилия, имя, отчество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2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2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320" w:wrap="notBeside" w:vAnchor="text" w:hAnchor="text" w:xAlign="center" w:y="1"/>
            </w:pPr>
          </w:p>
        </w:tc>
      </w:tr>
      <w:tr>
        <w:trPr>
          <w:trHeight w:val="110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00" w:right="0" w:firstLine="0"/>
            </w:pPr>
            <w:r>
              <w:rPr>
                <w:rStyle w:val="CharStyle10"/>
              </w:rPr>
              <w:t>1</w:t>
            </w:r>
            <w:r>
              <w:rPr>
                <w:rStyle w:val="CharStyle1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Зам. Главы Администрации Багаевского с./п.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Владимиров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Игорь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Викторович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27.04.2019г.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9"/>
              </w:rPr>
              <w:t>89281671285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Свято-Никольский Багаевский Храм. Кладбища в ст.Багаевская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Старший инспектор Багаевского с./п.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Мостовой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Константин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Сергеевич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27.04.2019г.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9"/>
              </w:rPr>
              <w:t>89897233990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Свято-Никольский Багаевский Храм. Кладбища в ст.Багаевская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9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Гл.специалист Администрации Багаевского с/п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Мардаровский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Сергей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28.04.2019г.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9"/>
              </w:rPr>
              <w:t>89289540848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Свято-Никольский Багаевский Храм. Кладбища в ст.Багаевская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Гл.специалист Администрации Багаевского с/п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Костюк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Александр</w:t>
            </w:r>
          </w:p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Викторович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28.04.2019г.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9"/>
              </w:rPr>
              <w:t>89281692731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2"/>
              </w:rPr>
              <w:t>Свято-Никольский Багаевский Храм. Кладбища в ст.Багаевская</w:t>
            </w:r>
          </w:p>
        </w:tc>
      </w:tr>
    </w:tbl>
    <w:p>
      <w:pPr>
        <w:framePr w:w="103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235" w:after="0" w:line="322" w:lineRule="exact"/>
        <w:ind w:left="0" w:right="142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562" w:left="735" w:right="844" w:bottom="155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 дежурство осуществляется на дому по сотовой связи, время дежурства с 8.00 утра до 8.00 следующего дня дежурства.</w:t>
      </w:r>
    </w:p>
    <w:p>
      <w:pPr>
        <w:widowControl w:val="0"/>
        <w:spacing w:before="72" w:after="7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77" w:left="0" w:right="0" w:bottom="57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1" type="#_x0000_t202" style="position:absolute;margin-left:8.25pt;margin-top:11.1pt;width:126.pt;height:16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Главный специалист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222.8pt;margin-top:0;width:59.5pt;height:42.7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3" type="#_x0000_t202" style="position:absolute;margin-left:344.95pt;margin-top:10.15pt;width:97.7pt;height:17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Л.В.Татаринова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577" w:left="719" w:right="860" w:bottom="5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 + Малые прописные"/>
    <w:basedOn w:val="CharStyle5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2) + 11,5 pt"/>
    <w:basedOn w:val="CharStyle5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10">
    <w:name w:val="Основной текст (2) + 11,5 pt"/>
    <w:basedOn w:val="CharStyle5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11">
    <w:name w:val="Основной текст (2) + CordiaUPC,20 pt"/>
    <w:basedOn w:val="CharStyle5"/>
    <w:rPr>
      <w:lang w:val="ru-RU" w:eastAsia="ru-RU" w:bidi="ru-RU"/>
      <w:b/>
      <w:bCs/>
      <w:sz w:val="40"/>
      <w:szCs w:val="40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2">
    <w:name w:val="Основной текст (2) + 11 pt"/>
    <w:basedOn w:val="CharStyle5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5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240"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