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C" w:rsidRPr="00A63CBC" w:rsidRDefault="00A63CBC" w:rsidP="00A63CBC"/>
    <w:p w:rsidR="00A63CBC" w:rsidRPr="00A63CBC" w:rsidRDefault="00A63CBC" w:rsidP="00A63CBC">
      <w:pPr>
        <w:pStyle w:val="western"/>
        <w:jc w:val="center"/>
      </w:pPr>
      <w:r>
        <w:tab/>
      </w:r>
      <w:r w:rsidRPr="00A63CBC">
        <w:rPr>
          <w:b/>
          <w:bCs/>
        </w:rPr>
        <w:t>АДМИНИСТРАЦИЯ БАГАЕВСКОГО СЕЛЬСКОГО ПОСЕЛЕНИЯ</w:t>
      </w:r>
    </w:p>
    <w:p w:rsidR="00A63CBC" w:rsidRPr="00A63CBC" w:rsidRDefault="00A63CBC" w:rsidP="00A63CB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CBC">
        <w:rPr>
          <w:rFonts w:ascii="Times New Roman" w:eastAsia="Times New Roman" w:hAnsi="Times New Roman" w:cs="Times New Roman"/>
          <w:sz w:val="28"/>
          <w:szCs w:val="28"/>
        </w:rPr>
        <w:t>Багаевского района Ростовской области</w:t>
      </w:r>
    </w:p>
    <w:p w:rsidR="00A63CBC" w:rsidRPr="00A63CBC" w:rsidRDefault="00A63CBC" w:rsidP="00A63CB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CB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63CBC" w:rsidRPr="00A63CBC" w:rsidRDefault="00A63CBC" w:rsidP="00A63CB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C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1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45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63C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02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63CBC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752456">
        <w:rPr>
          <w:rFonts w:ascii="Times New Roman" w:eastAsia="Times New Roman" w:hAnsi="Times New Roman" w:cs="Times New Roman"/>
          <w:sz w:val="28"/>
          <w:szCs w:val="28"/>
        </w:rPr>
        <w:t>164</w:t>
      </w:r>
    </w:p>
    <w:p w:rsidR="00A63CBC" w:rsidRPr="00A63CBC" w:rsidRDefault="00A63CBC" w:rsidP="00B4102D">
      <w:pPr>
        <w:widowControl/>
        <w:spacing w:before="100" w:beforeAutospacing="1" w:after="100" w:afterAutospacing="1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CBC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A6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CBC">
        <w:rPr>
          <w:rFonts w:ascii="Times New Roman" w:eastAsia="Times New Roman" w:hAnsi="Times New Roman" w:cs="Times New Roman"/>
          <w:sz w:val="28"/>
          <w:szCs w:val="28"/>
        </w:rPr>
        <w:t>Багаевская</w:t>
      </w:r>
      <w:proofErr w:type="spellEnd"/>
    </w:p>
    <w:tbl>
      <w:tblPr>
        <w:tblW w:w="8636" w:type="dxa"/>
        <w:tblCellSpacing w:w="0" w:type="dxa"/>
        <w:tblInd w:w="72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636"/>
      </w:tblGrid>
      <w:tr w:rsidR="00A63CBC" w:rsidRPr="00A63CBC" w:rsidTr="00B4102D">
        <w:trPr>
          <w:trHeight w:val="312"/>
          <w:tblCellSpacing w:w="0" w:type="dxa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CBC" w:rsidRPr="00A63CBC" w:rsidRDefault="00B4102D" w:rsidP="00B4102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63CBC" w:rsidRPr="00A6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создании комиссии по списанию принятых к учету начисленных сумм неустоек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по контрактам, заключенным для обеспечения нужд Администрации Багаевского сельского поселения»</w:t>
            </w:r>
          </w:p>
        </w:tc>
      </w:tr>
    </w:tbl>
    <w:p w:rsidR="00B4102D" w:rsidRDefault="00B4102D" w:rsidP="00913BC1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B4102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4102D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4102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Постановления Правительства Российской Федерации от 04.07.2018г. № 783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2015,2016 и 2020 годах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обязательств, предусмотренных контрактом»</w:t>
      </w:r>
    </w:p>
    <w:p w:rsidR="00A63CBC" w:rsidRPr="00A63CBC" w:rsidRDefault="00390505" w:rsidP="00913BC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 Создать постоянно действующую комиссию по списанию  принятых к учету начисленных сумм неустоек (штрафов, пеней) по контрактам, заключенным для обеспечения нужд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9050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Багаевского сельского поселения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составе согласно приложению 1.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AE28B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 Утвердить п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 комиссии по списанию 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принятых к учету начисленных сумм неустоек (штрафов, пеней) по контрактам, заключенным для обеспечения нужд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9050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Багаевского сельского поселения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согласно приложению 2.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AE28B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исполнением </w:t>
      </w:r>
      <w:r w:rsidR="005269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распоряжения оставляю за собой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A63CBC" w:rsidRPr="00A6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4E8" w:rsidRDefault="00A63CBC" w:rsidP="00A63CBC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CBC" w:rsidRPr="00A63CBC" w:rsidRDefault="007544E8" w:rsidP="007544E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CBC" w:rsidRPr="00A63CB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63CBC" w:rsidRPr="00A63CBC" w:rsidRDefault="00A63CBC" w:rsidP="00A63CB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63CBC">
        <w:rPr>
          <w:rFonts w:ascii="Times New Roman" w:eastAsia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5269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63CBC">
        <w:rPr>
          <w:rFonts w:ascii="Times New Roman" w:eastAsia="Times New Roman" w:hAnsi="Times New Roman" w:cs="Times New Roman"/>
          <w:sz w:val="28"/>
          <w:szCs w:val="28"/>
        </w:rPr>
        <w:t>Г.О.Зорина</w:t>
      </w:r>
      <w:proofErr w:type="spellEnd"/>
    </w:p>
    <w:p w:rsidR="00AE28BB" w:rsidRDefault="00AE28BB" w:rsidP="00526994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44E8" w:rsidRDefault="007544E8" w:rsidP="007544E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544E8">
        <w:rPr>
          <w:rFonts w:ascii="Times New Roman" w:eastAsia="Times New Roman" w:hAnsi="Times New Roman" w:cs="Times New Roman"/>
          <w:sz w:val="20"/>
          <w:szCs w:val="20"/>
        </w:rPr>
        <w:t>Распоряжение вносит</w:t>
      </w:r>
    </w:p>
    <w:p w:rsidR="007544E8" w:rsidRPr="007544E8" w:rsidRDefault="007544E8" w:rsidP="007544E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544E8">
        <w:rPr>
          <w:rFonts w:ascii="Times New Roman" w:eastAsia="Times New Roman" w:hAnsi="Times New Roman" w:cs="Times New Roman"/>
          <w:sz w:val="20"/>
          <w:szCs w:val="20"/>
        </w:rPr>
        <w:t>Иванова Т.Б.</w:t>
      </w:r>
    </w:p>
    <w:p w:rsidR="00AE28BB" w:rsidRDefault="00AE28BB" w:rsidP="00526994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8BB" w:rsidRDefault="00AE28BB" w:rsidP="00526994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3CBC" w:rsidRDefault="00526994" w:rsidP="00526994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526994" w:rsidRPr="00A63CBC" w:rsidRDefault="00526994" w:rsidP="00526994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№ </w:t>
      </w:r>
      <w:r w:rsidR="00752456">
        <w:rPr>
          <w:rFonts w:ascii="Times New Roman" w:eastAsia="Times New Roman" w:hAnsi="Times New Roman" w:cs="Times New Roman"/>
          <w:sz w:val="28"/>
          <w:szCs w:val="28"/>
        </w:rPr>
        <w:t>164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 w:rsidR="00752456">
        <w:rPr>
          <w:rFonts w:ascii="Times New Roman" w:eastAsia="Times New Roman" w:hAnsi="Times New Roman" w:cs="Times New Roman"/>
          <w:sz w:val="28"/>
          <w:szCs w:val="28"/>
        </w:rPr>
        <w:t xml:space="preserve"> 09.10.2020г.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3CBC" w:rsidRPr="00A63CBC" w:rsidRDefault="00A63CBC" w:rsidP="00A63CB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A63CBC" w:rsidRPr="00A63CBC" w:rsidRDefault="00A63CBC" w:rsidP="00A63CB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7B7FE2" w:rsidRDefault="00526994" w:rsidP="00913BC1">
      <w:pPr>
        <w:tabs>
          <w:tab w:val="left" w:pos="1740"/>
        </w:tabs>
        <w:ind w:left="851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52699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Состав комиссии по списанию  принятых к учету начисленных сумм неустоек (штрафов, пеней) по контрактам, заключенным для обеспечения нужд </w:t>
      </w:r>
      <w:r w:rsidRPr="0052699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Багаевского сельского поселения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.</w:t>
      </w:r>
    </w:p>
    <w:p w:rsidR="00913BC1" w:rsidRDefault="00913BC1" w:rsidP="00913BC1">
      <w:pPr>
        <w:tabs>
          <w:tab w:val="left" w:pos="1740"/>
        </w:tabs>
        <w:ind w:left="851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913BC1" w:rsidRDefault="00913BC1" w:rsidP="00913BC1">
      <w:pPr>
        <w:tabs>
          <w:tab w:val="left" w:pos="1740"/>
        </w:tabs>
        <w:ind w:left="851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2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653"/>
      </w:tblGrid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526994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Зе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млянская</w:t>
            </w:r>
            <w:proofErr w:type="spellEnd"/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начальник сектора экономики и финансов  Администрации Багаевского сельского поселения</w:t>
            </w: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председатель комиссии;</w:t>
            </w:r>
          </w:p>
          <w:p w:rsidR="00526994" w:rsidRP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F0152C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Иванова Татьяна </w:t>
            </w:r>
          </w:p>
          <w:p w:rsidR="00526994" w:rsidRPr="00526994" w:rsidRDefault="00F0152C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Борисовна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главный специалист Администрации Багаевского сельского поселения,</w:t>
            </w: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секретарь</w:t>
            </w: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комиссии;</w:t>
            </w:r>
          </w:p>
          <w:p w:rsidR="00526994" w:rsidRP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526994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526994" w:rsidP="00526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F0152C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Владимиров Игорь Викторович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начальник сектора муниципального хозяйства  Администрации Багаевского сельского поселения</w:t>
            </w: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  <w:p w:rsidR="00526994" w:rsidRP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526994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Pr="00526994" w:rsidRDefault="008816AB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Бубукина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5269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</w:t>
            </w:r>
            <w:r w:rsidR="00F015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начальник сектора по социальным и кадровым вопросам  Администрации Багаевского сельского поселения</w:t>
            </w:r>
            <w:r w:rsidR="008816A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  <w:p w:rsidR="00526994" w:rsidRPr="00526994" w:rsidRDefault="00526994" w:rsidP="00F0152C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F0152C" w:rsidRPr="00526994" w:rsidTr="00526994"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152C" w:rsidRDefault="008816AB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Николаева Наталия</w:t>
            </w:r>
          </w:p>
          <w:p w:rsidR="008816AB" w:rsidRPr="00526994" w:rsidRDefault="008816AB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Васильевна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6AB" w:rsidRDefault="008816AB" w:rsidP="008816A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главный специалист Администрации </w:t>
            </w:r>
            <w:r w:rsidR="007544E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Багаевского сельского поселения.</w:t>
            </w:r>
          </w:p>
          <w:p w:rsidR="00F0152C" w:rsidRPr="00526994" w:rsidRDefault="00F0152C" w:rsidP="00526994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526994" w:rsidRDefault="00526994" w:rsidP="00526994">
      <w:pPr>
        <w:tabs>
          <w:tab w:val="left" w:pos="1740"/>
        </w:tabs>
        <w:ind w:left="851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8816AB" w:rsidRDefault="008816AB" w:rsidP="00526994">
      <w:pPr>
        <w:tabs>
          <w:tab w:val="left" w:pos="1740"/>
        </w:tabs>
        <w:ind w:left="851"/>
        <w:jc w:val="center"/>
        <w:rPr>
          <w:b/>
        </w:rPr>
      </w:pPr>
    </w:p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340592" w:rsidRDefault="00340592" w:rsidP="0088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92">
        <w:rPr>
          <w:rFonts w:ascii="Times New Roman" w:hAnsi="Times New Roman" w:cs="Times New Roman"/>
          <w:sz w:val="28"/>
          <w:szCs w:val="28"/>
        </w:rPr>
        <w:t xml:space="preserve">Старший инспектор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0592">
        <w:rPr>
          <w:rFonts w:ascii="Times New Roman" w:hAnsi="Times New Roman" w:cs="Times New Roman"/>
          <w:sz w:val="28"/>
          <w:szCs w:val="28"/>
        </w:rPr>
        <w:t xml:space="preserve">           Ерошенко В.А.                                         </w:t>
      </w:r>
    </w:p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8816AB" w:rsidP="008816AB"/>
    <w:p w:rsidR="008816AB" w:rsidRPr="008816AB" w:rsidRDefault="00913BC1" w:rsidP="008816AB">
      <w:pPr>
        <w:tabs>
          <w:tab w:val="left" w:pos="11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6AB" w:rsidRPr="008816AB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816AB" w:rsidRPr="008816AB" w:rsidRDefault="008816AB" w:rsidP="008816AB">
      <w:pPr>
        <w:tabs>
          <w:tab w:val="left" w:pos="11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16AB">
        <w:rPr>
          <w:rFonts w:ascii="Times New Roman" w:hAnsi="Times New Roman" w:cs="Times New Roman"/>
          <w:sz w:val="28"/>
          <w:szCs w:val="28"/>
        </w:rPr>
        <w:t xml:space="preserve"> распоряжению № </w:t>
      </w:r>
      <w:r w:rsidR="00752456">
        <w:rPr>
          <w:rFonts w:ascii="Times New Roman" w:hAnsi="Times New Roman" w:cs="Times New Roman"/>
          <w:sz w:val="28"/>
          <w:szCs w:val="28"/>
        </w:rPr>
        <w:t xml:space="preserve">164 </w:t>
      </w:r>
      <w:r w:rsidRPr="008816AB">
        <w:rPr>
          <w:rFonts w:ascii="Times New Roman" w:hAnsi="Times New Roman" w:cs="Times New Roman"/>
          <w:sz w:val="28"/>
          <w:szCs w:val="28"/>
        </w:rPr>
        <w:t>от</w:t>
      </w:r>
      <w:r w:rsidR="00752456">
        <w:rPr>
          <w:rFonts w:ascii="Times New Roman" w:hAnsi="Times New Roman" w:cs="Times New Roman"/>
          <w:sz w:val="28"/>
          <w:szCs w:val="28"/>
        </w:rPr>
        <w:t xml:space="preserve"> 09.10.2020г.</w:t>
      </w:r>
      <w:bookmarkStart w:id="0" w:name="_GoBack"/>
      <w:bookmarkEnd w:id="0"/>
      <w:r w:rsidRPr="00881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AB" w:rsidRDefault="008816AB" w:rsidP="008816AB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8816AB" w:rsidRPr="008816AB" w:rsidRDefault="008816AB" w:rsidP="008816AB">
      <w:pPr>
        <w:pStyle w:val="3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 комиссии по списанию 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принятых к учету начисленных сумм неустоек (штрафов, пеней) по контрактам, заключенным для обеспечения ну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жд Администрации Багаевского сельского поселения </w:t>
      </w:r>
    </w:p>
    <w:p w:rsidR="008816AB" w:rsidRDefault="008816AB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816AB" w:rsidRPr="008816AB" w:rsidRDefault="008816AB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t xml:space="preserve"> 1.Общие положения</w:t>
      </w:r>
    </w:p>
    <w:p w:rsidR="008816AB" w:rsidRPr="008816AB" w:rsidRDefault="008816AB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8816AB">
        <w:rPr>
          <w:color w:val="2D2D2D"/>
          <w:spacing w:val="2"/>
          <w:sz w:val="28"/>
          <w:szCs w:val="28"/>
        </w:rPr>
        <w:t xml:space="preserve">Положение о комиссии по списанию  принятых к учету начисленных сумм неустоек (штрафов, пеней) по контрактам, заключенным для обеспечения нужд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Администрации Багаевского сельского поселения </w:t>
      </w:r>
      <w:r w:rsidRPr="008816AB">
        <w:rPr>
          <w:color w:val="2D2D2D"/>
          <w:spacing w:val="2"/>
          <w:sz w:val="28"/>
          <w:szCs w:val="28"/>
        </w:rPr>
        <w:t>(далее - Комиссия), определяет процедуру проведения списания принятых к учету начисленных сумм неустоек (штрафов, пеней) по контрактам, заключенным для обеспечения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Администрации Багаевского сельского поселения</w:t>
      </w:r>
      <w:r w:rsidRPr="008816AB">
        <w:rPr>
          <w:color w:val="2D2D2D"/>
          <w:spacing w:val="2"/>
          <w:sz w:val="28"/>
          <w:szCs w:val="28"/>
        </w:rPr>
        <w:t>, порядок работы Комиссии и подготовки уведомления о списании начисленных сумм неустоек (штрафов, пеней) по</w:t>
      </w:r>
      <w:proofErr w:type="gramEnd"/>
      <w:r w:rsidRPr="008816A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8816AB">
        <w:rPr>
          <w:color w:val="2D2D2D"/>
          <w:spacing w:val="2"/>
          <w:sz w:val="28"/>
          <w:szCs w:val="28"/>
        </w:rPr>
        <w:t>контрактам, исполнение обязательств по которым (за исключением гарантийных обязательств) завершено поставщиком (подрядчиком, исполнителем) в полном объеме (далее - Уведомление).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1.2.</w:t>
      </w:r>
      <w:proofErr w:type="gramEnd"/>
      <w:r w:rsidRPr="008816AB">
        <w:rPr>
          <w:color w:val="2D2D2D"/>
          <w:spacing w:val="2"/>
          <w:sz w:val="28"/>
          <w:szCs w:val="28"/>
        </w:rPr>
        <w:t xml:space="preserve"> В своей деятельности Комиссия руководствуется </w:t>
      </w:r>
      <w:hyperlink r:id="rId10" w:history="1">
        <w:r w:rsidRPr="008816AB"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8816AB">
        <w:rPr>
          <w:spacing w:val="2"/>
          <w:sz w:val="28"/>
          <w:szCs w:val="28"/>
        </w:rPr>
        <w:t>,</w:t>
      </w:r>
      <w:r w:rsidRPr="008816AB">
        <w:rPr>
          <w:color w:val="2D2D2D"/>
          <w:spacing w:val="2"/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а также настоящим Положением.</w:t>
      </w:r>
    </w:p>
    <w:p w:rsidR="008816AB" w:rsidRPr="008816AB" w:rsidRDefault="008816AB" w:rsidP="008816AB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8816AB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2. Задачи и функции Комиссии</w:t>
      </w:r>
    </w:p>
    <w:p w:rsidR="008816AB" w:rsidRPr="008816AB" w:rsidRDefault="008816AB" w:rsidP="00913B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br/>
        <w:t>2.1. Основной задачей Комиссии является осуществление мер по объективному и всестороннему изучению документов в целях выработки решения о списании начисленных сумм неустоек (штрафов, пеней) по контрактам, заключенным для обеспечения нужд</w:t>
      </w:r>
      <w:r w:rsidR="00913BC1" w:rsidRPr="00913BC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13BC1">
        <w:rPr>
          <w:color w:val="2D2D2D"/>
          <w:spacing w:val="2"/>
          <w:sz w:val="28"/>
          <w:szCs w:val="28"/>
          <w:shd w:val="clear" w:color="auto" w:fill="FFFFFF"/>
        </w:rPr>
        <w:t>Администрации Багаевского сельского поселения</w:t>
      </w:r>
      <w:r w:rsidRPr="008816AB">
        <w:rPr>
          <w:color w:val="2D2D2D"/>
          <w:spacing w:val="2"/>
          <w:sz w:val="28"/>
          <w:szCs w:val="28"/>
        </w:rPr>
        <w:t>, исполнение обязательств по которым (за исключением гарантийных обязательств) завершено поставщиком (подрядчиком, исполнителем) в полном объеме.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2.2. Комиссия осуществляет следующие функции: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- сверку исполнения поставщиком (подрядчиком, исполнителем) обязательств (за исключением гарантийных обязательств</w:t>
      </w:r>
      <w:r w:rsidR="00913BC1">
        <w:rPr>
          <w:color w:val="2D2D2D"/>
          <w:spacing w:val="2"/>
          <w:sz w:val="28"/>
          <w:szCs w:val="28"/>
        </w:rPr>
        <w:t>) по контракту в полном объеме</w:t>
      </w:r>
      <w:r w:rsidRPr="008816AB">
        <w:rPr>
          <w:color w:val="2D2D2D"/>
          <w:spacing w:val="2"/>
          <w:sz w:val="28"/>
          <w:szCs w:val="28"/>
        </w:rPr>
        <w:t>, подтвержденную актом приемки или иным документом;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 xml:space="preserve">- сверку взаимных расчетов с поставщиком (подрядчиком, исполнителем) по </w:t>
      </w:r>
      <w:r w:rsidRPr="008816AB">
        <w:rPr>
          <w:color w:val="2D2D2D"/>
          <w:spacing w:val="2"/>
          <w:sz w:val="28"/>
          <w:szCs w:val="28"/>
        </w:rPr>
        <w:lastRenderedPageBreak/>
        <w:t>неуплаченной задолженности;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- сверку документов, подтверждающих уплату 50 процентов неуплаченных сумм неустоек (штрафов, пеней) до окончания текущего финансового года, если общая сумма неуплаченной задолженности превышает 5 процентов цены контракта, но составляет не более 20 процентов цены контракта;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- принятие решения о списании задолженности по контракту;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- составление заключения членов Комиссии и оформление Уведомления об осуществлении списания начисленной и неуплаченной задолженности с указанием ее размера.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b/>
          <w:bCs/>
          <w:color w:val="4C4C4C"/>
          <w:spacing w:val="2"/>
          <w:sz w:val="28"/>
          <w:szCs w:val="28"/>
        </w:rPr>
        <w:t>3. Состав Комиссии</w:t>
      </w:r>
    </w:p>
    <w:p w:rsidR="008816AB" w:rsidRPr="008816AB" w:rsidRDefault="008816AB" w:rsidP="00913B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br/>
        <w:t>3.1. Комиссию возглавляет председатель, осуществляющий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Минимальное количество членов Комиссии составляет пять человек с учетом председателя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3.2. Секретарь Комиссии осуществляет организацию работы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b/>
          <w:bCs/>
          <w:color w:val="4C4C4C"/>
          <w:spacing w:val="2"/>
          <w:sz w:val="28"/>
          <w:szCs w:val="28"/>
        </w:rPr>
        <w:t>4. Организация работы Комиссии</w:t>
      </w:r>
    </w:p>
    <w:p w:rsidR="008816AB" w:rsidRDefault="008816AB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br/>
        <w:t>4.</w:t>
      </w:r>
      <w:r w:rsidR="00BA02F5">
        <w:rPr>
          <w:color w:val="2D2D2D"/>
          <w:spacing w:val="2"/>
          <w:sz w:val="28"/>
          <w:szCs w:val="28"/>
        </w:rPr>
        <w:t>1</w:t>
      </w:r>
      <w:r w:rsidRPr="008816AB">
        <w:rPr>
          <w:color w:val="2D2D2D"/>
          <w:spacing w:val="2"/>
          <w:sz w:val="28"/>
          <w:szCs w:val="28"/>
        </w:rPr>
        <w:t>. Организацию работы Комиссии осуществляет секретарь.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proofErr w:type="gramStart"/>
      <w:r w:rsidRPr="008816AB">
        <w:rPr>
          <w:color w:val="2D2D2D"/>
          <w:spacing w:val="2"/>
          <w:sz w:val="28"/>
          <w:szCs w:val="28"/>
        </w:rPr>
        <w:t>Секретарь Комиссии: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а) обеспечивает: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подготовку материалов к заседаниям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уведомление членов Комиссии о проведении заседания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ведение протоколов заседаний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подготовку запросов и обобщение материалов, необходимых для работы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б) доводит решения Комиссии до сведения заинтересованных лиц, контролирует исполнение решений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="00BA02F5">
        <w:rPr>
          <w:color w:val="2D2D2D"/>
          <w:spacing w:val="2"/>
          <w:sz w:val="28"/>
          <w:szCs w:val="28"/>
        </w:rPr>
        <w:t>в</w:t>
      </w:r>
      <w:r w:rsidRPr="008816AB">
        <w:rPr>
          <w:color w:val="2D2D2D"/>
          <w:spacing w:val="2"/>
          <w:sz w:val="28"/>
          <w:szCs w:val="28"/>
        </w:rPr>
        <w:t>) готовит проекты заключений и Уведомлений;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="00BA02F5">
        <w:rPr>
          <w:color w:val="2D2D2D"/>
          <w:spacing w:val="2"/>
          <w:sz w:val="28"/>
          <w:szCs w:val="28"/>
        </w:rPr>
        <w:t>г</w:t>
      </w:r>
      <w:r w:rsidRPr="008816AB">
        <w:rPr>
          <w:color w:val="2D2D2D"/>
          <w:spacing w:val="2"/>
          <w:sz w:val="28"/>
          <w:szCs w:val="28"/>
        </w:rPr>
        <w:t>) осуществляет иные действия по поручению председателя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lastRenderedPageBreak/>
        <w:t>4.</w:t>
      </w:r>
      <w:r w:rsidR="00BA02F5">
        <w:rPr>
          <w:color w:val="2D2D2D"/>
          <w:spacing w:val="2"/>
          <w:sz w:val="28"/>
          <w:szCs w:val="28"/>
        </w:rPr>
        <w:t>2</w:t>
      </w:r>
      <w:r w:rsidRPr="008816AB">
        <w:rPr>
          <w:color w:val="2D2D2D"/>
          <w:spacing w:val="2"/>
          <w:sz w:val="28"/>
          <w:szCs w:val="28"/>
        </w:rPr>
        <w:t>.</w:t>
      </w:r>
      <w:proofErr w:type="gramEnd"/>
      <w:r w:rsidRPr="008816AB">
        <w:rPr>
          <w:color w:val="2D2D2D"/>
          <w:spacing w:val="2"/>
          <w:sz w:val="28"/>
          <w:szCs w:val="28"/>
        </w:rPr>
        <w:t xml:space="preserve"> Заседания Комиссии проводит председатель Комиссии, а в его отсутствие </w:t>
      </w:r>
      <w:r w:rsidR="00BA02F5">
        <w:rPr>
          <w:color w:val="2D2D2D"/>
          <w:spacing w:val="2"/>
          <w:sz w:val="28"/>
          <w:szCs w:val="28"/>
        </w:rPr>
        <w:t xml:space="preserve">один из членов </w:t>
      </w:r>
      <w:r w:rsidRPr="008816AB">
        <w:rPr>
          <w:color w:val="2D2D2D"/>
          <w:spacing w:val="2"/>
          <w:sz w:val="28"/>
          <w:szCs w:val="28"/>
        </w:rPr>
        <w:t xml:space="preserve">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4.</w:t>
      </w:r>
      <w:r w:rsidR="00BA02F5">
        <w:rPr>
          <w:color w:val="2D2D2D"/>
          <w:spacing w:val="2"/>
          <w:sz w:val="28"/>
          <w:szCs w:val="28"/>
        </w:rPr>
        <w:t>3</w:t>
      </w:r>
      <w:r w:rsidRPr="008816AB">
        <w:rPr>
          <w:color w:val="2D2D2D"/>
          <w:spacing w:val="2"/>
          <w:sz w:val="28"/>
          <w:szCs w:val="28"/>
        </w:rPr>
        <w:t>. Заседание Комиссии считается правомочным, если на нем присутствуют не менее двух третей от общего числа членов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4.</w:t>
      </w:r>
      <w:r w:rsidR="00BA02F5">
        <w:rPr>
          <w:color w:val="2D2D2D"/>
          <w:spacing w:val="2"/>
          <w:sz w:val="28"/>
          <w:szCs w:val="28"/>
        </w:rPr>
        <w:t>4</w:t>
      </w:r>
      <w:r w:rsidRPr="008816AB">
        <w:rPr>
          <w:color w:val="2D2D2D"/>
          <w:spacing w:val="2"/>
          <w:sz w:val="28"/>
          <w:szCs w:val="28"/>
        </w:rPr>
        <w:t>. По итогам работы Комиссии оформляется заключение (положительное или отрицательное), которое подписывается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 xml:space="preserve">4.6. Заключение Комиссии подготавливается и оформляется Комиссией </w:t>
      </w:r>
      <w:r w:rsidR="00BA02F5">
        <w:rPr>
          <w:color w:val="2D2D2D"/>
          <w:spacing w:val="2"/>
          <w:sz w:val="28"/>
          <w:szCs w:val="28"/>
        </w:rPr>
        <w:t>в течени</w:t>
      </w:r>
      <w:proofErr w:type="gramStart"/>
      <w:r w:rsidR="00BA02F5">
        <w:rPr>
          <w:color w:val="2D2D2D"/>
          <w:spacing w:val="2"/>
          <w:sz w:val="28"/>
          <w:szCs w:val="28"/>
        </w:rPr>
        <w:t>и</w:t>
      </w:r>
      <w:proofErr w:type="gramEnd"/>
      <w:r w:rsidR="00BA02F5">
        <w:rPr>
          <w:color w:val="2D2D2D"/>
          <w:spacing w:val="2"/>
          <w:sz w:val="28"/>
          <w:szCs w:val="28"/>
        </w:rPr>
        <w:t xml:space="preserve"> 10 дней со дня осуществления сверки расчетов с поставщиком(подрядчиком, исполнителем) по начисленной и неуплаченной сумме неустоек (штрафов, пеней).</w:t>
      </w:r>
      <w:r w:rsidRPr="008816AB">
        <w:rPr>
          <w:color w:val="2D2D2D"/>
          <w:spacing w:val="2"/>
          <w:sz w:val="28"/>
          <w:szCs w:val="28"/>
        </w:rPr>
        <w:br/>
        <w:t xml:space="preserve">4.7. </w:t>
      </w:r>
      <w:proofErr w:type="gramStart"/>
      <w:r w:rsidRPr="008816AB">
        <w:rPr>
          <w:color w:val="2D2D2D"/>
          <w:spacing w:val="2"/>
          <w:sz w:val="28"/>
          <w:szCs w:val="28"/>
        </w:rPr>
        <w:t>Комиссия дает положительное заключение в случае, если по итогам проведенного анализа достигнуты все значения критериев, на основании которых принимается решение о списании начисленных сумм неустоек (штрафов, пеней) по контрактам, заключенным для обеспечения нужд</w:t>
      </w:r>
      <w:r w:rsidR="00BA02F5" w:rsidRPr="00BA02F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A02F5">
        <w:rPr>
          <w:color w:val="2D2D2D"/>
          <w:spacing w:val="2"/>
          <w:sz w:val="28"/>
          <w:szCs w:val="28"/>
          <w:shd w:val="clear" w:color="auto" w:fill="FFFFFF"/>
        </w:rPr>
        <w:t>Администрации Багаевского сельского поселения</w:t>
      </w:r>
      <w:r w:rsidRPr="008816AB">
        <w:rPr>
          <w:color w:val="2D2D2D"/>
          <w:spacing w:val="2"/>
          <w:sz w:val="28"/>
          <w:szCs w:val="28"/>
        </w:rPr>
        <w:t>, исполнение обязательств по которым (за исключением гарантийных обязательств) завершено поставщиком (подрядчиком, исполнителем) в полном объеме</w:t>
      </w:r>
      <w:r w:rsidR="00BA02F5">
        <w:rPr>
          <w:color w:val="2D2D2D"/>
          <w:spacing w:val="2"/>
          <w:sz w:val="28"/>
          <w:szCs w:val="28"/>
        </w:rPr>
        <w:t>.</w:t>
      </w:r>
      <w:proofErr w:type="gramEnd"/>
      <w:r w:rsidRPr="008816AB">
        <w:rPr>
          <w:color w:val="2D2D2D"/>
          <w:spacing w:val="2"/>
          <w:sz w:val="28"/>
          <w:szCs w:val="28"/>
        </w:rPr>
        <w:t xml:space="preserve"> </w:t>
      </w:r>
      <w:r w:rsidRPr="008816AB">
        <w:rPr>
          <w:color w:val="2D2D2D"/>
          <w:spacing w:val="2"/>
          <w:sz w:val="28"/>
          <w:szCs w:val="28"/>
        </w:rPr>
        <w:br/>
      </w:r>
      <w:proofErr w:type="gramStart"/>
      <w:r w:rsidRPr="008816AB">
        <w:rPr>
          <w:color w:val="2D2D2D"/>
          <w:spacing w:val="2"/>
          <w:sz w:val="28"/>
          <w:szCs w:val="28"/>
        </w:rPr>
        <w:t>Комиссия дает отрицательное заключение в случае, если по итогам проведенного анализа не достигнуто хотя бы одно из значений критериев, на основании которых принимается решение о списании начисленных сумм неустоек (штрафов, пеней) по контрактам, заключенным для обеспечения нужд</w:t>
      </w:r>
      <w:r w:rsidR="00BA02F5" w:rsidRPr="00BA02F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A02F5">
        <w:rPr>
          <w:color w:val="2D2D2D"/>
          <w:spacing w:val="2"/>
          <w:sz w:val="28"/>
          <w:szCs w:val="28"/>
          <w:shd w:val="clear" w:color="auto" w:fill="FFFFFF"/>
        </w:rPr>
        <w:t>Администрации Багаевского сельского поселения</w:t>
      </w:r>
      <w:r w:rsidRPr="008816AB">
        <w:rPr>
          <w:color w:val="2D2D2D"/>
          <w:spacing w:val="2"/>
          <w:sz w:val="28"/>
          <w:szCs w:val="28"/>
        </w:rPr>
        <w:t>, исполнение обязательств по которым (за исключением гарантийных обязательств) завершено поставщиком (подрядчиком, исполнителем) в полном объеме.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4.8.</w:t>
      </w:r>
      <w:proofErr w:type="gramEnd"/>
      <w:r w:rsidRPr="008816AB">
        <w:rPr>
          <w:color w:val="2D2D2D"/>
          <w:spacing w:val="2"/>
          <w:sz w:val="28"/>
          <w:szCs w:val="28"/>
        </w:rPr>
        <w:t xml:space="preserve"> Письменное Уведомление Комиссии об осуществлении списания начисленной и неуплаченной задолженности с указанием ее размера направляется поставщику (подрядчику, исполнителю)</w:t>
      </w:r>
      <w:r w:rsidR="00BA02F5">
        <w:rPr>
          <w:color w:val="2D2D2D"/>
          <w:spacing w:val="2"/>
          <w:sz w:val="28"/>
          <w:szCs w:val="28"/>
        </w:rPr>
        <w:t>в течени</w:t>
      </w:r>
      <w:proofErr w:type="gramStart"/>
      <w:r w:rsidR="00BA02F5">
        <w:rPr>
          <w:color w:val="2D2D2D"/>
          <w:spacing w:val="2"/>
          <w:sz w:val="28"/>
          <w:szCs w:val="28"/>
        </w:rPr>
        <w:t>и</w:t>
      </w:r>
      <w:proofErr w:type="gramEnd"/>
      <w:r w:rsidR="00BA02F5">
        <w:rPr>
          <w:color w:val="2D2D2D"/>
          <w:spacing w:val="2"/>
          <w:sz w:val="28"/>
          <w:szCs w:val="28"/>
        </w:rPr>
        <w:t xml:space="preserve"> 20 дней со дня принятия решения о списании начисленной и неуплаченной суммы неустоек (штрафов, пеней) </w:t>
      </w:r>
      <w:r w:rsidR="00967E61">
        <w:rPr>
          <w:color w:val="2D2D2D"/>
          <w:spacing w:val="2"/>
          <w:sz w:val="28"/>
          <w:szCs w:val="28"/>
        </w:rPr>
        <w:t>по контрактам с указанием ее размера ,</w:t>
      </w:r>
      <w:r w:rsidRPr="008816AB">
        <w:rPr>
          <w:color w:val="2D2D2D"/>
          <w:spacing w:val="2"/>
          <w:sz w:val="28"/>
          <w:szCs w:val="28"/>
        </w:rPr>
        <w:t xml:space="preserve"> на электронный и почтовый адреса поставщика (подрядчика, исполнителя).</w:t>
      </w: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340592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40592">
        <w:rPr>
          <w:sz w:val="28"/>
          <w:szCs w:val="28"/>
        </w:rPr>
        <w:t xml:space="preserve">Старший инспектор                        </w:t>
      </w:r>
      <w:r>
        <w:rPr>
          <w:sz w:val="28"/>
          <w:szCs w:val="28"/>
        </w:rPr>
        <w:t xml:space="preserve">                                           </w:t>
      </w:r>
      <w:r w:rsidRPr="00340592">
        <w:rPr>
          <w:sz w:val="28"/>
          <w:szCs w:val="28"/>
        </w:rPr>
        <w:t xml:space="preserve">           Ерошенко В.А.                                         </w:t>
      </w: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Pr="008816AB" w:rsidRDefault="00AC17C7" w:rsidP="00AC17C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sectPr w:rsidR="00AC17C7" w:rsidRPr="008816AB" w:rsidSect="00913BC1">
      <w:pgSz w:w="11906" w:h="16838"/>
      <w:pgMar w:top="426" w:right="991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AD" w:rsidRDefault="00EF06AD">
      <w:r>
        <w:separator/>
      </w:r>
    </w:p>
  </w:endnote>
  <w:endnote w:type="continuationSeparator" w:id="0">
    <w:p w:rsidR="00EF06AD" w:rsidRDefault="00EF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AD" w:rsidRDefault="00EF06AD"/>
  </w:footnote>
  <w:footnote w:type="continuationSeparator" w:id="0">
    <w:p w:rsidR="00EF06AD" w:rsidRDefault="00EF06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A1F"/>
    <w:multiLevelType w:val="multilevel"/>
    <w:tmpl w:val="CF7A1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2"/>
    <w:rsid w:val="0007727D"/>
    <w:rsid w:val="000E3CA1"/>
    <w:rsid w:val="00340592"/>
    <w:rsid w:val="003874CC"/>
    <w:rsid w:val="00390505"/>
    <w:rsid w:val="003A02F1"/>
    <w:rsid w:val="003B4FDB"/>
    <w:rsid w:val="00423355"/>
    <w:rsid w:val="00526994"/>
    <w:rsid w:val="00550D75"/>
    <w:rsid w:val="00577BCF"/>
    <w:rsid w:val="005861F3"/>
    <w:rsid w:val="00596BAF"/>
    <w:rsid w:val="005F1320"/>
    <w:rsid w:val="00630F79"/>
    <w:rsid w:val="006D0BAA"/>
    <w:rsid w:val="00752456"/>
    <w:rsid w:val="007544E8"/>
    <w:rsid w:val="007A25CF"/>
    <w:rsid w:val="007B7FE2"/>
    <w:rsid w:val="0084105F"/>
    <w:rsid w:val="008816AB"/>
    <w:rsid w:val="00913BC1"/>
    <w:rsid w:val="00924909"/>
    <w:rsid w:val="00967E61"/>
    <w:rsid w:val="009D1161"/>
    <w:rsid w:val="00A36B8C"/>
    <w:rsid w:val="00A63CBC"/>
    <w:rsid w:val="00AC17C7"/>
    <w:rsid w:val="00AE28BB"/>
    <w:rsid w:val="00B25C52"/>
    <w:rsid w:val="00B4102D"/>
    <w:rsid w:val="00B5778B"/>
    <w:rsid w:val="00BA02F5"/>
    <w:rsid w:val="00D21CD1"/>
    <w:rsid w:val="00D334FB"/>
    <w:rsid w:val="00D50368"/>
    <w:rsid w:val="00D95C9C"/>
    <w:rsid w:val="00DA7700"/>
    <w:rsid w:val="00DD68BC"/>
    <w:rsid w:val="00EB7D69"/>
    <w:rsid w:val="00EF06AD"/>
    <w:rsid w:val="00F0152C"/>
    <w:rsid w:val="00F72817"/>
    <w:rsid w:val="00F806CA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52699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1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10pt0pt">
    <w:name w:val="Основной текст + Verdana;10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300" w:line="38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western">
    <w:name w:val="western"/>
    <w:basedOn w:val="a"/>
    <w:rsid w:val="00A63C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269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881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C17C7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AC17C7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52699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1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10pt0pt">
    <w:name w:val="Основной текст + Verdana;10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300" w:line="38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western">
    <w:name w:val="western"/>
    <w:basedOn w:val="a"/>
    <w:rsid w:val="00A63C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269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881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C17C7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AC17C7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9284-B46A-498E-BE27-5F0F672E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RePack by Diakov</cp:lastModifiedBy>
  <cp:revision>11</cp:revision>
  <cp:lastPrinted>2020-10-19T08:56:00Z</cp:lastPrinted>
  <dcterms:created xsi:type="dcterms:W3CDTF">2020-10-14T07:34:00Z</dcterms:created>
  <dcterms:modified xsi:type="dcterms:W3CDTF">2020-10-19T08:57:00Z</dcterms:modified>
</cp:coreProperties>
</file>