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</w:p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БАГАЕВСКОГО СЕЛЬСКОГО ПОСЕЛЕНИЯ</w:t>
      </w:r>
    </w:p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района</w:t>
      </w:r>
    </w:p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</w:p>
    <w:p w:rsidR="00457DA9" w:rsidRDefault="00457DA9" w:rsidP="00457DA9">
      <w:pPr>
        <w:ind w:left="567" w:firstLine="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7DA9" w:rsidRDefault="00457DA9" w:rsidP="00457DA9">
      <w:pPr>
        <w:ind w:left="567" w:firstLine="153"/>
        <w:jc w:val="right"/>
        <w:rPr>
          <w:b/>
          <w:sz w:val="28"/>
          <w:szCs w:val="28"/>
        </w:rPr>
      </w:pPr>
    </w:p>
    <w:p w:rsidR="00457DA9" w:rsidRDefault="00457DA9" w:rsidP="00457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«22» октября   2019 г.                 № 98                     ст. Багаевская                                          </w:t>
      </w:r>
    </w:p>
    <w:p w:rsidR="00457DA9" w:rsidRDefault="00457DA9" w:rsidP="00457DA9">
      <w:pPr>
        <w:ind w:left="567" w:firstLine="153"/>
        <w:jc w:val="both"/>
        <w:rPr>
          <w:b/>
        </w:rPr>
      </w:pPr>
    </w:p>
    <w:p w:rsidR="00457DA9" w:rsidRDefault="00457DA9" w:rsidP="00457DA9">
      <w:pPr>
        <w:ind w:left="567" w:firstLine="153"/>
        <w:jc w:val="both"/>
        <w:rPr>
          <w:b/>
        </w:rPr>
      </w:pPr>
    </w:p>
    <w:p w:rsidR="00457DA9" w:rsidRDefault="00457DA9" w:rsidP="00457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мерах  по реализации Указа Президента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 от 17 апреля № 171</w:t>
      </w:r>
      <w:r>
        <w:rPr>
          <w:sz w:val="28"/>
          <w:szCs w:val="28"/>
        </w:rPr>
        <w:t xml:space="preserve">   </w:t>
      </w:r>
    </w:p>
    <w:p w:rsidR="00457DA9" w:rsidRDefault="00457DA9" w:rsidP="00457DA9">
      <w:pPr>
        <w:jc w:val="center"/>
        <w:rPr>
          <w:sz w:val="28"/>
          <w:szCs w:val="28"/>
        </w:rPr>
      </w:pP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 Указа Президента Российской Федерации  от 17.04.2017 года № 171 « О  мониторинге и анализе результатов рассмотрения обращений граждан и организаций»</w:t>
      </w:r>
    </w:p>
    <w:p w:rsidR="00457DA9" w:rsidRDefault="00457DA9" w:rsidP="00457DA9">
      <w:pPr>
        <w:jc w:val="both"/>
        <w:rPr>
          <w:sz w:val="28"/>
          <w:szCs w:val="28"/>
        </w:rPr>
      </w:pP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 </w:t>
      </w: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Викторию Андреевну – старшего инспектора Администрации Багаевского сельского поселения уполномоченным лицом, ответственным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результатах рассмотрения обращений граждан и организаций и о принятых мерах на закрытом информационном ресурсе СС 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 «Результаты рассмотрения обращений»;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организацию технического </w:t>
      </w:r>
      <w:proofErr w:type="gramStart"/>
      <w:r>
        <w:rPr>
          <w:sz w:val="28"/>
          <w:szCs w:val="28"/>
        </w:rPr>
        <w:t>сопровождения реализации Указа Президента Российской Федерации</w:t>
      </w:r>
      <w:proofErr w:type="gramEnd"/>
      <w:r>
        <w:rPr>
          <w:sz w:val="28"/>
          <w:szCs w:val="28"/>
        </w:rPr>
        <w:t xml:space="preserve">  от 17.04.2017 года № 171 и обеспечения актуализации контактных данных на портале ССТУ.РФ.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Уполномоченному лицу Администрации Багаевского сельского поселения при помощи программного обеспечения «Локальный АРМ ЕС ОГ»: 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вносить в электронный архив информацию о результатах рассмотрения письменных и устных обращений граждан и организаций ;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ежемесячно до 3 числа месяца, следующего за отчетным, предоставлять информацию о внесенных на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обращениях в сектор делопроизводства Администрации Багаевского района.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Данное распоряжение разместить  на официальном сайте  администрации Багаевского сельского поселения в сети « Интернет».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Распоряжение Администрации Багаевского сельского поселения от 20.09.2017 г. № 136 считать утратившим силу. </w:t>
      </w: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57DA9" w:rsidRDefault="00457DA9" w:rsidP="00457DA9">
      <w:pPr>
        <w:jc w:val="both"/>
        <w:rPr>
          <w:sz w:val="28"/>
          <w:szCs w:val="28"/>
        </w:rPr>
      </w:pPr>
    </w:p>
    <w:p w:rsidR="00457DA9" w:rsidRDefault="00457DA9" w:rsidP="0045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Багаевского </w:t>
      </w:r>
    </w:p>
    <w:p w:rsidR="00457DA9" w:rsidRDefault="00457DA9" w:rsidP="00457D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Зорина Г.О.</w:t>
      </w:r>
    </w:p>
    <w:p w:rsidR="00457DA9" w:rsidRDefault="00457DA9" w:rsidP="00457DA9">
      <w:pPr>
        <w:jc w:val="both"/>
        <w:rPr>
          <w:b/>
          <w:sz w:val="28"/>
          <w:szCs w:val="28"/>
        </w:rPr>
      </w:pPr>
    </w:p>
    <w:p w:rsidR="009E3B58" w:rsidRDefault="009E3B58"/>
    <w:sectPr w:rsidR="009E3B58" w:rsidSect="009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A9"/>
    <w:rsid w:val="000C06CA"/>
    <w:rsid w:val="00100FCA"/>
    <w:rsid w:val="00457DA9"/>
    <w:rsid w:val="008337B7"/>
    <w:rsid w:val="009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2019-10-23T07:23:00Z</dcterms:created>
  <dcterms:modified xsi:type="dcterms:W3CDTF">2019-10-23T07:24:00Z</dcterms:modified>
</cp:coreProperties>
</file>