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8F" w:rsidRDefault="00297B29" w:rsidP="00610753">
      <w:pPr>
        <w:pStyle w:val="20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</w:pPr>
      <w:r>
        <w:t>АДМИНИСТРАЦИЯ БАГАЕВСКОГО СЕЛЬСКОГО ПОСЕЛЕНИЯ</w:t>
      </w:r>
      <w:r w:rsidR="00610753">
        <w:t xml:space="preserve"> </w:t>
      </w:r>
    </w:p>
    <w:p w:rsidR="00610753" w:rsidRDefault="00610753" w:rsidP="00610753">
      <w:pPr>
        <w:pStyle w:val="20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</w:pPr>
      <w:r>
        <w:t xml:space="preserve">Багаевского района </w:t>
      </w:r>
    </w:p>
    <w:p w:rsidR="00610753" w:rsidRDefault="00610753" w:rsidP="00610753">
      <w:pPr>
        <w:pStyle w:val="20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</w:pPr>
      <w:r>
        <w:t xml:space="preserve">Ростовской области </w:t>
      </w:r>
    </w:p>
    <w:p w:rsidR="00610753" w:rsidRDefault="00610753" w:rsidP="00610753">
      <w:pPr>
        <w:pStyle w:val="20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</w:pPr>
    </w:p>
    <w:p w:rsidR="00610753" w:rsidRDefault="00610753" w:rsidP="00610753">
      <w:pPr>
        <w:pStyle w:val="20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</w:pPr>
    </w:p>
    <w:p w:rsidR="00610753" w:rsidRDefault="00610753" w:rsidP="00610753">
      <w:pPr>
        <w:pStyle w:val="20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</w:pPr>
      <w:r>
        <w:t xml:space="preserve">ПОСТАНОВЛЕНИЕ </w:t>
      </w:r>
    </w:p>
    <w:p w:rsidR="00610753" w:rsidRDefault="00610753" w:rsidP="00610753">
      <w:pPr>
        <w:pStyle w:val="20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</w:pPr>
    </w:p>
    <w:p w:rsidR="00610753" w:rsidRDefault="00610753" w:rsidP="00610753">
      <w:pPr>
        <w:pStyle w:val="20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</w:pPr>
    </w:p>
    <w:p w:rsidR="00610753" w:rsidRDefault="00610753" w:rsidP="00610753">
      <w:pPr>
        <w:pStyle w:val="20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</w:pPr>
    </w:p>
    <w:p w:rsidR="00610753" w:rsidRDefault="00610753" w:rsidP="00610753">
      <w:pPr>
        <w:pStyle w:val="20"/>
        <w:framePr w:w="10371" w:h="3361" w:hRule="exact" w:wrap="none" w:vAnchor="page" w:hAnchor="page" w:x="1241" w:y="631"/>
        <w:shd w:val="clear" w:color="auto" w:fill="auto"/>
        <w:spacing w:after="0" w:line="240" w:lineRule="exact"/>
      </w:pPr>
      <w:r>
        <w:t>От    мая   2016г.                                            №                                     ст. Багаевская</w:t>
      </w:r>
    </w:p>
    <w:p w:rsidR="00A85D8F" w:rsidRPr="00610753" w:rsidRDefault="00297B29">
      <w:pPr>
        <w:pStyle w:val="20"/>
        <w:framePr w:w="9653" w:h="4247" w:hRule="exact" w:wrap="none" w:vAnchor="page" w:hAnchor="page" w:x="1127" w:y="4067"/>
        <w:shd w:val="clear" w:color="auto" w:fill="auto"/>
        <w:ind w:left="20" w:right="2280" w:firstLine="300"/>
        <w:rPr>
          <w:sz w:val="28"/>
          <w:szCs w:val="28"/>
        </w:rPr>
      </w:pPr>
      <w:bookmarkStart w:id="0" w:name="_GoBack"/>
      <w:r w:rsidRPr="00610753">
        <w:rPr>
          <w:sz w:val="28"/>
          <w:szCs w:val="28"/>
        </w:rPr>
        <w:t>Об утверждении порядка и сроков разработки прогноза социально-экономического развития Багаевского сельского поселения, составления проекта бюджета поселения на 2017 год и на плановый период 2018 и 2019 годов</w:t>
      </w:r>
    </w:p>
    <w:bookmarkEnd w:id="0"/>
    <w:p w:rsidR="00A85D8F" w:rsidRPr="00610753" w:rsidRDefault="00297B29">
      <w:pPr>
        <w:pStyle w:val="1"/>
        <w:framePr w:w="9653" w:h="4247" w:hRule="exact" w:wrap="none" w:vAnchor="page" w:hAnchor="page" w:x="1127" w:y="4067"/>
        <w:shd w:val="clear" w:color="auto" w:fill="auto"/>
        <w:spacing w:before="0" w:after="0"/>
        <w:ind w:left="20" w:right="20" w:firstLine="300"/>
        <w:rPr>
          <w:sz w:val="28"/>
          <w:szCs w:val="28"/>
        </w:rPr>
      </w:pPr>
      <w:proofErr w:type="gramStart"/>
      <w:r w:rsidRPr="00610753">
        <w:rPr>
          <w:sz w:val="28"/>
          <w:szCs w:val="28"/>
        </w:rPr>
        <w:t>В</w:t>
      </w:r>
      <w:r w:rsidRPr="00610753">
        <w:rPr>
          <w:sz w:val="28"/>
          <w:szCs w:val="28"/>
        </w:rPr>
        <w:t xml:space="preserve"> соответствии со статьями 169, 173, 184 Бюджетного кодекса Российской Федерации, Решением Собрания депутатов Багаевского сельского поселения от 21.08.2013 г. № 76 «О бюджетном процессе в Багаевском сельском поселении» (с учетом внесенных изменений), в целя</w:t>
      </w:r>
      <w:r w:rsidRPr="00610753">
        <w:rPr>
          <w:sz w:val="28"/>
          <w:szCs w:val="28"/>
        </w:rPr>
        <w:t>х обеспечения разработки прогноза социально-экономического развития Багаевского сельского поселения, составления проекта бюджета поселения на 2017 год и на плановый период 2018 и 2019 годов</w:t>
      </w:r>
      <w:proofErr w:type="gramEnd"/>
    </w:p>
    <w:p w:rsidR="00A85D8F" w:rsidRPr="00610753" w:rsidRDefault="00297B29">
      <w:pPr>
        <w:pStyle w:val="1"/>
        <w:framePr w:w="9653" w:h="2984" w:hRule="exact" w:wrap="none" w:vAnchor="page" w:hAnchor="page" w:x="1127" w:y="9193"/>
        <w:numPr>
          <w:ilvl w:val="0"/>
          <w:numId w:val="1"/>
        </w:numPr>
        <w:shd w:val="clear" w:color="auto" w:fill="auto"/>
        <w:tabs>
          <w:tab w:val="left" w:pos="1208"/>
        </w:tabs>
        <w:spacing w:before="0" w:after="0"/>
        <w:ind w:left="20" w:right="20" w:firstLine="720"/>
        <w:rPr>
          <w:sz w:val="28"/>
          <w:szCs w:val="28"/>
        </w:rPr>
      </w:pPr>
      <w:r w:rsidRPr="00610753">
        <w:rPr>
          <w:sz w:val="28"/>
          <w:szCs w:val="28"/>
        </w:rPr>
        <w:t>Утвердить Порядок и сроки разработки прогноза социально- экономиче</w:t>
      </w:r>
      <w:r w:rsidRPr="00610753">
        <w:rPr>
          <w:sz w:val="28"/>
          <w:szCs w:val="28"/>
        </w:rPr>
        <w:t>ского развития Багаевского сельского поселения, составления проекта бюджета поселения на 2017 год и на плановый период 2018 и 2019 годов согласно приложению.</w:t>
      </w:r>
    </w:p>
    <w:p w:rsidR="00A85D8F" w:rsidRPr="00610753" w:rsidRDefault="00297B29">
      <w:pPr>
        <w:pStyle w:val="1"/>
        <w:framePr w:w="9653" w:h="2984" w:hRule="exact" w:wrap="none" w:vAnchor="page" w:hAnchor="page" w:x="1127" w:y="919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left="20" w:right="20" w:firstLine="720"/>
        <w:rPr>
          <w:sz w:val="28"/>
          <w:szCs w:val="28"/>
        </w:rPr>
      </w:pPr>
      <w:r w:rsidRPr="00610753">
        <w:rPr>
          <w:sz w:val="28"/>
          <w:szCs w:val="28"/>
        </w:rPr>
        <w:t>Сектору экономики и финансов Администрации Багаевского сельского поселения обеспечить выполнение м</w:t>
      </w:r>
      <w:r w:rsidRPr="00610753">
        <w:rPr>
          <w:sz w:val="28"/>
          <w:szCs w:val="28"/>
        </w:rPr>
        <w:t>ероприятий, предусмотренных приложением к настоящему постановлению.</w:t>
      </w:r>
    </w:p>
    <w:p w:rsidR="00A85D8F" w:rsidRPr="00610753" w:rsidRDefault="00297B29">
      <w:pPr>
        <w:pStyle w:val="1"/>
        <w:framePr w:w="9653" w:h="2984" w:hRule="exact" w:wrap="none" w:vAnchor="page" w:hAnchor="page" w:x="1127" w:y="9193"/>
        <w:numPr>
          <w:ilvl w:val="0"/>
          <w:numId w:val="1"/>
        </w:numPr>
        <w:shd w:val="clear" w:color="auto" w:fill="auto"/>
        <w:tabs>
          <w:tab w:val="left" w:pos="1208"/>
        </w:tabs>
        <w:spacing w:before="0" w:after="0" w:line="341" w:lineRule="exact"/>
        <w:ind w:left="20" w:right="20" w:firstLine="720"/>
        <w:rPr>
          <w:sz w:val="28"/>
          <w:szCs w:val="28"/>
        </w:rPr>
      </w:pPr>
      <w:proofErr w:type="gramStart"/>
      <w:r w:rsidRPr="00610753">
        <w:rPr>
          <w:sz w:val="28"/>
          <w:szCs w:val="28"/>
        </w:rPr>
        <w:t>Контроль за</w:t>
      </w:r>
      <w:proofErr w:type="gramEnd"/>
      <w:r w:rsidRPr="0061075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10753" w:rsidRPr="00610753" w:rsidRDefault="00297B29" w:rsidP="00610753">
      <w:pPr>
        <w:pStyle w:val="1"/>
        <w:framePr w:w="9931" w:h="1073" w:hRule="exact" w:wrap="none" w:vAnchor="page" w:hAnchor="page" w:x="1107" w:y="13790"/>
        <w:shd w:val="clear" w:color="auto" w:fill="auto"/>
        <w:tabs>
          <w:tab w:val="left" w:pos="6706"/>
        </w:tabs>
        <w:spacing w:before="0" w:after="0" w:line="230" w:lineRule="exact"/>
        <w:ind w:left="20"/>
        <w:rPr>
          <w:sz w:val="28"/>
          <w:szCs w:val="28"/>
        </w:rPr>
      </w:pPr>
      <w:r w:rsidRPr="00610753">
        <w:rPr>
          <w:sz w:val="28"/>
          <w:szCs w:val="28"/>
        </w:rPr>
        <w:t xml:space="preserve">Глава Багаевского </w:t>
      </w:r>
    </w:p>
    <w:p w:rsidR="00A85D8F" w:rsidRPr="00610753" w:rsidRDefault="00297B29" w:rsidP="00610753">
      <w:pPr>
        <w:pStyle w:val="1"/>
        <w:framePr w:w="9931" w:h="1073" w:hRule="exact" w:wrap="none" w:vAnchor="page" w:hAnchor="page" w:x="1107" w:y="13790"/>
        <w:shd w:val="clear" w:color="auto" w:fill="auto"/>
        <w:tabs>
          <w:tab w:val="left" w:pos="6706"/>
        </w:tabs>
        <w:spacing w:before="0" w:after="0" w:line="230" w:lineRule="exact"/>
        <w:ind w:left="20"/>
        <w:rPr>
          <w:sz w:val="28"/>
          <w:szCs w:val="28"/>
        </w:rPr>
      </w:pPr>
      <w:r w:rsidRPr="00610753">
        <w:rPr>
          <w:sz w:val="28"/>
          <w:szCs w:val="28"/>
        </w:rPr>
        <w:t>сельского поселения</w:t>
      </w:r>
      <w:r w:rsidRPr="00610753">
        <w:rPr>
          <w:sz w:val="28"/>
          <w:szCs w:val="28"/>
        </w:rPr>
        <w:tab/>
        <w:t>Г.О.</w:t>
      </w:r>
      <w:r w:rsidR="00610753" w:rsidRPr="00610753">
        <w:rPr>
          <w:sz w:val="28"/>
          <w:szCs w:val="28"/>
        </w:rPr>
        <w:t xml:space="preserve"> </w:t>
      </w:r>
      <w:r w:rsidRPr="00610753">
        <w:rPr>
          <w:sz w:val="28"/>
          <w:szCs w:val="28"/>
        </w:rPr>
        <w:t>Зорина</w:t>
      </w:r>
    </w:p>
    <w:p w:rsidR="00A85D8F" w:rsidRPr="00610753" w:rsidRDefault="00297B29" w:rsidP="00610753">
      <w:pPr>
        <w:pStyle w:val="30"/>
        <w:framePr w:w="9597" w:h="808" w:hRule="exact" w:wrap="none" w:vAnchor="page" w:hAnchor="page" w:x="1127" w:y="15357"/>
        <w:shd w:val="clear" w:color="auto" w:fill="auto"/>
        <w:spacing w:before="0" w:after="0"/>
        <w:ind w:left="20" w:right="7020"/>
        <w:rPr>
          <w:sz w:val="18"/>
          <w:szCs w:val="18"/>
        </w:rPr>
      </w:pPr>
      <w:r w:rsidRPr="00610753">
        <w:rPr>
          <w:sz w:val="18"/>
          <w:szCs w:val="18"/>
        </w:rPr>
        <w:t>Постановление вносит: сектор экономики и финансов</w:t>
      </w:r>
    </w:p>
    <w:p w:rsidR="00A85D8F" w:rsidRPr="00610753" w:rsidRDefault="00297B29">
      <w:pPr>
        <w:pStyle w:val="1"/>
        <w:framePr w:wrap="none" w:vAnchor="page" w:hAnchor="page" w:x="1127" w:y="8628"/>
        <w:shd w:val="clear" w:color="auto" w:fill="auto"/>
        <w:spacing w:before="0" w:after="0" w:line="230" w:lineRule="exact"/>
        <w:ind w:left="3860"/>
        <w:jc w:val="left"/>
        <w:rPr>
          <w:sz w:val="28"/>
          <w:szCs w:val="28"/>
        </w:rPr>
      </w:pPr>
      <w:r w:rsidRPr="00610753">
        <w:rPr>
          <w:sz w:val="28"/>
          <w:szCs w:val="28"/>
        </w:rPr>
        <w:t>постановляю:</w:t>
      </w:r>
    </w:p>
    <w:p w:rsidR="00A85D8F" w:rsidRPr="00610753" w:rsidRDefault="00297B29">
      <w:pPr>
        <w:framePr w:wrap="none" w:vAnchor="page" w:hAnchor="page" w:x="5049" w:y="16324"/>
        <w:rPr>
          <w:sz w:val="28"/>
          <w:szCs w:val="28"/>
        </w:rPr>
      </w:pPr>
      <w:r w:rsidRPr="00610753">
        <w:rPr>
          <w:sz w:val="28"/>
          <w:szCs w:val="28"/>
        </w:rPr>
        <w:fldChar w:fldCharType="begin"/>
      </w:r>
      <w:r w:rsidRPr="00610753">
        <w:rPr>
          <w:sz w:val="28"/>
          <w:szCs w:val="28"/>
        </w:rPr>
        <w:instrText xml:space="preserve"> </w:instrText>
      </w:r>
      <w:r w:rsidRPr="00610753">
        <w:rPr>
          <w:sz w:val="28"/>
          <w:szCs w:val="28"/>
        </w:rPr>
        <w:instrText>INCLUDEPICTURE  "C:\\Users\\Секретарь\\Desktop\\media\\image2.jpeg" \* MERGEFORMATINET</w:instrText>
      </w:r>
      <w:r w:rsidRPr="00610753">
        <w:rPr>
          <w:sz w:val="28"/>
          <w:szCs w:val="28"/>
        </w:rPr>
        <w:instrText xml:space="preserve"> </w:instrText>
      </w:r>
      <w:r w:rsidRPr="00610753">
        <w:rPr>
          <w:sz w:val="28"/>
          <w:szCs w:val="28"/>
        </w:rPr>
        <w:fldChar w:fldCharType="separate"/>
      </w:r>
      <w:r w:rsidR="00610753" w:rsidRPr="0061075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3.35pt">
            <v:imagedata r:id="rId8" r:href="rId9"/>
          </v:shape>
        </w:pict>
      </w:r>
      <w:r w:rsidRPr="00610753">
        <w:rPr>
          <w:sz w:val="28"/>
          <w:szCs w:val="28"/>
        </w:rPr>
        <w:fldChar w:fldCharType="end"/>
      </w:r>
    </w:p>
    <w:p w:rsidR="00A85D8F" w:rsidRPr="00610753" w:rsidRDefault="00A85D8F">
      <w:pPr>
        <w:rPr>
          <w:sz w:val="28"/>
          <w:szCs w:val="28"/>
        </w:rPr>
        <w:sectPr w:rsidR="00A85D8F" w:rsidRPr="0061075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5D8F" w:rsidRDefault="00297B29" w:rsidP="00610753">
      <w:pPr>
        <w:pStyle w:val="40"/>
        <w:framePr w:w="16187" w:h="22938" w:hRule="exact" w:wrap="none" w:vAnchor="page" w:hAnchor="page" w:x="353" w:y="519"/>
        <w:shd w:val="clear" w:color="auto" w:fill="auto"/>
        <w:ind w:left="12120" w:right="260"/>
      </w:pPr>
      <w:r>
        <w:lastRenderedPageBreak/>
        <w:t xml:space="preserve">Приложение к постановлению </w:t>
      </w:r>
      <w:r>
        <w:t>Администрации Багаевского района</w:t>
      </w:r>
    </w:p>
    <w:p w:rsidR="00A85D8F" w:rsidRDefault="00297B29" w:rsidP="00610753">
      <w:pPr>
        <w:pStyle w:val="40"/>
        <w:framePr w:w="16187" w:h="22938" w:hRule="exact" w:wrap="none" w:vAnchor="page" w:hAnchor="page" w:x="353" w:y="519"/>
        <w:shd w:val="clear" w:color="auto" w:fill="auto"/>
        <w:ind w:right="260"/>
      </w:pPr>
      <w:r>
        <w:t>от.05.2016 № ,</w:t>
      </w:r>
    </w:p>
    <w:p w:rsidR="00A85D8F" w:rsidRDefault="00297B29" w:rsidP="00610753">
      <w:pPr>
        <w:pStyle w:val="40"/>
        <w:framePr w:w="15841" w:h="6487" w:hRule="exact" w:wrap="none" w:vAnchor="page" w:hAnchor="page" w:x="353" w:y="1821"/>
        <w:shd w:val="clear" w:color="auto" w:fill="auto"/>
        <w:spacing w:line="210" w:lineRule="exact"/>
        <w:ind w:left="160"/>
        <w:jc w:val="center"/>
      </w:pPr>
      <w:r>
        <w:t>ПОРЯДОК</w:t>
      </w:r>
    </w:p>
    <w:p w:rsidR="00A85D8F" w:rsidRDefault="00297B29" w:rsidP="00610753">
      <w:pPr>
        <w:pStyle w:val="40"/>
        <w:framePr w:w="15841" w:h="6487" w:hRule="exact" w:wrap="none" w:vAnchor="page" w:hAnchor="page" w:x="353" w:y="1821"/>
        <w:shd w:val="clear" w:color="auto" w:fill="auto"/>
        <w:spacing w:line="210" w:lineRule="exact"/>
        <w:ind w:left="160"/>
        <w:jc w:val="center"/>
      </w:pPr>
      <w:r>
        <w:t>и сроки составления проекта бюджета Багаевского сельского поселения на 2017 год и на плановый период 2018 и 2019 годов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8088"/>
        <w:gridCol w:w="2798"/>
        <w:gridCol w:w="4325"/>
      </w:tblGrid>
      <w:tr w:rsidR="00A85D8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60" w:line="210" w:lineRule="exact"/>
              <w:ind w:left="240"/>
              <w:jc w:val="left"/>
            </w:pPr>
            <w:r>
              <w:rPr>
                <w:rStyle w:val="105pt0pt"/>
              </w:rPr>
              <w:t>№</w:t>
            </w:r>
          </w:p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60" w:after="0" w:line="210" w:lineRule="exact"/>
              <w:ind w:left="240"/>
              <w:jc w:val="left"/>
            </w:pP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Содержание</w:t>
            </w:r>
          </w:p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мероприятий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Срок</w:t>
            </w:r>
          </w:p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исполнения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Ответственный</w:t>
            </w:r>
          </w:p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исполнитель</w:t>
            </w: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MicrosoftSansSerif85pt0pt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MicrosoftSansSerif85pt0pt"/>
              </w:rPr>
              <w:t>1</w:t>
            </w:r>
            <w:r>
              <w:rPr>
                <w:rStyle w:val="8pt0pt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59" w:lineRule="exact"/>
            </w:pPr>
            <w:r>
              <w:rPr>
                <w:rStyle w:val="105pt0pt"/>
              </w:rPr>
              <w:t>Формирование реестра расходных обязательств Багаевского сельского поселения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мая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Начальник сектора экономики и финансов</w:t>
            </w: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 xml:space="preserve">Разработка и представление в сектор экономики и финансов Администрации Багаевского сельского поселения Багаевского </w:t>
            </w:r>
            <w:r>
              <w:rPr>
                <w:rStyle w:val="105pt0pt"/>
              </w:rPr>
              <w:t>района: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</w:pPr>
            <w:proofErr w:type="gramStart"/>
            <w:r>
              <w:rPr>
                <w:rStyle w:val="105pt0pt"/>
              </w:rPr>
              <w:t>Показателей протяженности автомобильных дорог местного значения, находящихся в собственности Багаевского сельского поселения, по состоянию на 1 января 2016 г. (по данным статистической отчетности формы 3-ДГ (</w:t>
            </w:r>
            <w:proofErr w:type="spellStart"/>
            <w:r>
              <w:rPr>
                <w:rStyle w:val="105pt0pt"/>
              </w:rPr>
              <w:t>мо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1июля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 xml:space="preserve">Сектор </w:t>
            </w:r>
            <w:r>
              <w:rPr>
                <w:rStyle w:val="105pt0pt"/>
              </w:rPr>
              <w:t>жилищно-коммунального хозяйства</w:t>
            </w: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 xml:space="preserve">Информации об объемах выпадающих и покрывающих доходов бюджета Багаевского сельского поселения при предоставлении организациям льгот по налогам в соответствии с муниципальными нормативными правовыми актами на 2017 - </w:t>
            </w:r>
            <w:r>
              <w:rPr>
                <w:rStyle w:val="105pt0pt"/>
              </w:rPr>
              <w:t>2019 годы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июля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 xml:space="preserve">Сведений о задолженности по платежам в бюджет Багаевского сельского поселения по состоянию на последнюю отчетную дату по следующим видам налогов: земельному налогу; налогу на имущество </w:t>
            </w:r>
            <w:r>
              <w:rPr>
                <w:rStyle w:val="105pt0pt"/>
              </w:rPr>
              <w:t>физических лиц. Сведений о реструктуризируемой задолженности предприятий и организаций по налогам и сборам (основной долг, проценты, пени и штрафы) в бюджет Багаевского сельского поселения на 2017 - 2019 годы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0pt"/>
              </w:rPr>
              <w:t>руководитель МИФНС Росс</w:t>
            </w:r>
            <w:r>
              <w:rPr>
                <w:rStyle w:val="105pt0pt"/>
              </w:rPr>
              <w:t>ии № 13 по РО Пугачев И.В. (по согласованию)</w:t>
            </w:r>
          </w:p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Экономических показателей и исходных данных, формирующих налоговый потенциал в целом по Багаевскому сельскому поселению на 2017 - 2019 годы, по следующим доходным источникам: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>налогу на доходы физических лиц: в целом по Багаевскому сельскому поселению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>руководитель МИФНС России № 13 по РО Пугачев И.В. (по согласованию) Сектор экономики и финансов</w:t>
            </w: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 xml:space="preserve">акцизы по подакцизным </w:t>
            </w:r>
            <w:r>
              <w:rPr>
                <w:rStyle w:val="105pt0pt"/>
              </w:rPr>
              <w:t>товарам (продукции) производимым на территории Российской Федерации (в части дизельного топлива, моторных масел, автомобильного бензина, прямогонного бензина)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УФК по Ростовской области</w:t>
            </w: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налогам на совокупный доход в том числе:</w:t>
            </w:r>
          </w:p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ЕСХН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руководитель МИФНС России № 13 по РО Пугачев И.В. (по согласованию) Сектор экономики и финансов</w:t>
            </w:r>
          </w:p>
        </w:tc>
      </w:tr>
      <w:tr w:rsidR="00A85D8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налогам на имущество физических лиц: в том числе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 xml:space="preserve">руководитель МИФНС России № </w:t>
            </w:r>
            <w:r w:rsidR="00610753">
              <w:rPr>
                <w:rStyle w:val="105pt0pt"/>
              </w:rPr>
              <w:t>13</w:t>
            </w:r>
            <w:r>
              <w:rPr>
                <w:rStyle w:val="105pt0pt"/>
              </w:rPr>
              <w:t xml:space="preserve"> РО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8083"/>
        <w:gridCol w:w="2794"/>
        <w:gridCol w:w="4286"/>
      </w:tblGrid>
      <w:tr w:rsidR="00610753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framePr w:w="15902" w:h="10709" w:wrap="none" w:vAnchor="page" w:hAnchor="page" w:x="203" w:y="11472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земельному налогу из них:</w:t>
            </w:r>
          </w:p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земельному налогу юридических лиц земельному налогу физических лиц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tabs>
                <w:tab w:val="left" w:leader="dot" w:pos="226"/>
                <w:tab w:val="left" w:leader="dot" w:pos="586"/>
              </w:tabs>
              <w:spacing w:before="0" w:after="180" w:line="210" w:lineRule="exact"/>
            </w:pPr>
            <w:r>
              <w:rPr>
                <w:rStyle w:val="105pt0pt"/>
              </w:rPr>
              <w:tab/>
            </w:r>
            <w:r>
              <w:rPr>
                <w:rStyle w:val="105pt0pt"/>
              </w:rPr>
              <w:tab/>
            </w:r>
          </w:p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18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framePr w:w="15902" w:h="10709" w:wrap="none" w:vAnchor="page" w:hAnchor="page" w:x="203" w:y="11472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налогу на имущество физических лиц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2.5.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 xml:space="preserve">Оценки неналогового потенциала доходов </w:t>
            </w:r>
            <w:proofErr w:type="gramStart"/>
            <w:r>
              <w:rPr>
                <w:rStyle w:val="105pt0pt"/>
              </w:rPr>
              <w:t>от</w:t>
            </w:r>
            <w:proofErr w:type="gramEnd"/>
          </w:p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>распоряжения земельными участками и муниципальным имуществом, а также средств от продажи акций, находящихся в муниципальной собственности Багаевского сельского поселения на 2017 - 2019 годы по формам, утвержденным Администрацией Багаевского сельского поселения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40" w:lineRule="exact"/>
            </w:pPr>
            <w:r>
              <w:rPr>
                <w:rStyle w:val="105pt0pt"/>
              </w:rPr>
              <w:t>Сектор сельского хозяйства и земельных отношений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pt"/>
              </w:rPr>
              <w:t>2.6.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Лимитов потребления топливно-энергетических ресурсов, лимитов на водоснабжение, водоотведение и вывоз бытовых отходов, на 2017 - 2019 годы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pt"/>
              </w:rPr>
              <w:t>2.7.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>Прогноза среднемесячной заработной платы в целом по Багаевскому сельскому поселению на 2017-2019 годы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pt"/>
              </w:rPr>
              <w:t>2.8.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Информации о предельной штатной численности органов местного самоуправления Багаевского сельского поселения на 2017 - 2019 годы, согласованной с Главой Багаевского сельского поселения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1июля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Представление в сектор экономики и финансов Администрации Багаевского сельского поселения предложений для формирования предельных показателей расходов бюджета на 2017 год и на плановый период 2018 и 2019 годов по формам, установленным методикой и порядком планирования бюджетных ассигнований бюджета Багаевского сельского поселения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15 сентября 2016 г.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60" w:line="240" w:lineRule="exact"/>
            </w:pPr>
            <w:r>
              <w:rPr>
                <w:rStyle w:val="105pt0pt"/>
              </w:rPr>
              <w:t>Сектор сельского хозяйства и земельных отношений</w:t>
            </w:r>
          </w:p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60" w:after="60" w:line="210" w:lineRule="exact"/>
            </w:pPr>
            <w:r>
              <w:rPr>
                <w:rStyle w:val="105pt0pt"/>
              </w:rPr>
              <w:t xml:space="preserve">Сектор </w:t>
            </w:r>
            <w:proofErr w:type="gramStart"/>
            <w:r>
              <w:rPr>
                <w:rStyle w:val="105pt0pt"/>
              </w:rPr>
              <w:t>жилищно-коммунального</w:t>
            </w:r>
            <w:proofErr w:type="gramEnd"/>
          </w:p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60" w:after="60" w:line="210" w:lineRule="exact"/>
            </w:pPr>
            <w:r>
              <w:rPr>
                <w:rStyle w:val="105pt0pt"/>
              </w:rPr>
              <w:t>хозяйства</w:t>
            </w:r>
          </w:p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60" w:after="0" w:line="269" w:lineRule="exact"/>
            </w:pPr>
            <w:r>
              <w:rPr>
                <w:rStyle w:val="105pt0pt"/>
              </w:rPr>
              <w:t>Сектор имущественных отношений и торговли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Подготовка и утверждение Постановления Администрации Багаевского сельского поселения «О прогнозе социально-экономического развития Багаевского сельского поселения на 2017 - 2019 годы»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октября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Формирование и представление Главе Багаевского сельского поселения параметров бюджета поселения на 2017 год и на плановый период 2018 и 2019 годов, подготовленных на основе предельных показателей расходов бюджета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15 октября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Подготовка постановления Администрации Багаевского сельского поселения «Об основных направлениях бюджетной политики и основных направлениях налоговой политики Багаевского сельского поселения на 2017 - 2019 годы»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октября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7.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Разработка и согласование с сектором экономики и финансов проектов муниципальных программ Багаевского сельского поселения, предлагаемых к финансированию начиная с 2017 года, а также проектов изменений в ранее утвержденные муниципальные программы Багаевского сельского поселения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октября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40" w:lineRule="exact"/>
            </w:pPr>
            <w:r>
              <w:rPr>
                <w:rStyle w:val="105pt0pt"/>
              </w:rPr>
              <w:t xml:space="preserve">ответственные исполнители муниципальных программ Багаевского </w:t>
            </w:r>
            <w:proofErr w:type="gramStart"/>
            <w:r>
              <w:rPr>
                <w:rStyle w:val="105pt0pt"/>
              </w:rPr>
              <w:t>сельскою</w:t>
            </w:r>
            <w:proofErr w:type="gramEnd"/>
            <w:r>
              <w:rPr>
                <w:rStyle w:val="105pt0pt"/>
              </w:rPr>
              <w:t xml:space="preserve"> поселения</w:t>
            </w:r>
          </w:p>
        </w:tc>
      </w:tr>
      <w:tr w:rsidR="0061075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 xml:space="preserve">Формирование планов закупок товаров, работ, услуг для обеспечения нужд Багаевского сельского поселения в соответствии с Федеральным законом </w:t>
            </w:r>
            <w:proofErr w:type="gramStart"/>
            <w:r>
              <w:rPr>
                <w:rStyle w:val="105pt0pt"/>
              </w:rPr>
              <w:t>от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октября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</w:tbl>
    <w:p w:rsidR="00A85D8F" w:rsidRDefault="00A85D8F">
      <w:pPr>
        <w:rPr>
          <w:sz w:val="2"/>
          <w:szCs w:val="2"/>
        </w:rPr>
        <w:sectPr w:rsidR="00A85D8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85D8F" w:rsidRDefault="00A85D8F">
      <w:pPr>
        <w:pStyle w:val="50"/>
        <w:framePr w:wrap="none" w:vAnchor="page" w:hAnchor="page" w:x="452" w:y="6111"/>
        <w:shd w:val="clear" w:color="auto" w:fill="auto"/>
        <w:spacing w:after="0" w:line="340" w:lineRule="exact"/>
        <w:ind w:left="14860"/>
      </w:pPr>
    </w:p>
    <w:tbl>
      <w:tblPr>
        <w:tblOverlap w:val="never"/>
        <w:tblW w:w="154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830"/>
        <w:gridCol w:w="2707"/>
        <w:gridCol w:w="4203"/>
      </w:tblGrid>
      <w:tr w:rsidR="00610753" w:rsidTr="00031F5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framePr w:w="15965" w:h="8966" w:wrap="none" w:vAnchor="page" w:hAnchor="page" w:x="487" w:y="1207"/>
              <w:rPr>
                <w:sz w:val="10"/>
                <w:szCs w:val="1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framePr w:w="15965" w:h="8966" w:wrap="none" w:vAnchor="page" w:hAnchor="page" w:x="487" w:y="1207"/>
              <w:rPr>
                <w:sz w:val="10"/>
                <w:szCs w:val="1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tabs>
                <w:tab w:val="left" w:leader="hyphen" w:pos="3000"/>
                <w:tab w:val="left" w:leader="hyphen" w:pos="3058"/>
                <w:tab w:val="left" w:leader="hyphen" w:pos="3979"/>
              </w:tabs>
              <w:spacing w:before="0" w:after="600" w:line="200" w:lineRule="exact"/>
            </w:pPr>
            <w:r>
              <w:rPr>
                <w:rStyle w:val="Corbel10pt0pt"/>
              </w:rPr>
              <w:tab/>
            </w:r>
            <w:r>
              <w:rPr>
                <w:rStyle w:val="Corbel10pt0pt"/>
              </w:rPr>
              <w:tab/>
            </w:r>
            <w:r>
              <w:rPr>
                <w:rStyle w:val="Corbel10pt0pt"/>
              </w:rPr>
              <w:tab/>
            </w:r>
          </w:p>
        </w:tc>
      </w:tr>
      <w:tr w:rsidR="00610753" w:rsidTr="00031F57">
        <w:tblPrEx>
          <w:tblCellMar>
            <w:top w:w="0" w:type="dxa"/>
            <w:bottom w:w="0" w:type="dxa"/>
          </w:tblCellMar>
        </w:tblPrEx>
        <w:trPr>
          <w:trHeight w:hRule="exact" w:val="20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9.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Формирование документов для составления бюджета на 2017 год и на плановый период 2018 и 2019 годов в информационной системе АСБП с приложением обоснований бюджетных ассигнований по формам, утвержденных постановлением Администрации Багаевского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27 октября 2016 года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 w:rsidTr="00031F57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10.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Подготовка и утверждение постановления Администрации Багаевского сельского поселения «О предварительных итогах социально- экономического развития Багаевского сельского поселения за 7 месяцев 2016 г. и ожидаемых итогах социально-экономического развития Багаевского сельского поселения за 2016 год»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3 октября 2016 года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 w:rsidTr="00031F57">
        <w:tblPrEx>
          <w:tblCellMar>
            <w:top w:w="0" w:type="dxa"/>
            <w:bottom w:w="0" w:type="dxa"/>
          </w:tblCellMar>
        </w:tblPrEx>
        <w:trPr>
          <w:trHeight w:hRule="exact" w:val="2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11.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Предоставление в сектор экономики и финансов Администрации Багаевского сельского поселения паспортов муниципальных программ Багаевского района (проектов изменений в указанные паспорта)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15 октября 2016 года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Сектор сельского хозяйства и земельных отношений Сектор жилищно-коммунального хозяйства</w:t>
            </w:r>
          </w:p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Сектор имущественных отношений и торговли</w:t>
            </w:r>
          </w:p>
        </w:tc>
      </w:tr>
      <w:tr w:rsidR="00610753" w:rsidTr="00031F5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12.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Разработка проекта бюджетного прогноза Багаевского сельского поселения на долгосрочный период на основе параметров прогноза социально- экономического развития Багаевского сельского поселения на соответствующий период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ноября 2016 года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 w:rsidTr="00031F57">
        <w:tblPrEx>
          <w:tblCellMar>
            <w:top w:w="0" w:type="dxa"/>
            <w:bottom w:w="0" w:type="dxa"/>
          </w:tblCellMar>
        </w:tblPrEx>
        <w:trPr>
          <w:trHeight w:hRule="exact" w:val="70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13.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180" w:line="245" w:lineRule="exact"/>
            </w:pPr>
            <w:r>
              <w:rPr>
                <w:rStyle w:val="105pt0pt"/>
              </w:rPr>
              <w:t>Подготовка и представление в Администрацию Багаевского сельского поселения для внесения в порядке законодательной инициативы в Собрание депутатов Багаевского сельского поселения следующих проектов решений Собрания депутатов Багаевского сельского поселения:</w:t>
            </w:r>
          </w:p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180" w:after="180" w:line="245" w:lineRule="exact"/>
            </w:pPr>
            <w:r>
              <w:rPr>
                <w:rStyle w:val="105pt0pt"/>
              </w:rPr>
              <w:t>«О бюджете Багаевского сельского поселения на 2017 год и на плановый период 2018 и 2019 годов»</w:t>
            </w:r>
          </w:p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180" w:after="0" w:line="245" w:lineRule="exact"/>
            </w:pPr>
            <w:r>
              <w:rPr>
                <w:rStyle w:val="105pt0pt"/>
              </w:rPr>
              <w:t>«О Прогнозном плане (программе) приватизации муниципального имущества Багаевского сельского поселения на 2017 год и на плановый период 2018 и 2019 годов»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499" w:lineRule="exact"/>
              <w:ind w:left="120"/>
              <w:jc w:val="left"/>
            </w:pPr>
            <w:r>
              <w:rPr>
                <w:rStyle w:val="105pt0pt"/>
              </w:rPr>
              <w:t>до 1 ноября 2016 года до 1 ноября 2016 года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031F57">
            <w:pPr>
              <w:pStyle w:val="1"/>
              <w:framePr w:w="15965" w:h="8966" w:wrap="none" w:vAnchor="page" w:hAnchor="page" w:x="487" w:y="120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</w:tbl>
    <w:p w:rsidR="00A85D8F" w:rsidRDefault="00A85D8F" w:rsidP="00031F57">
      <w:pPr>
        <w:pStyle w:val="a5"/>
        <w:sectPr w:rsidR="00A85D8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85D8F" w:rsidRDefault="00A85D8F">
      <w:pPr>
        <w:rPr>
          <w:sz w:val="2"/>
          <w:szCs w:val="2"/>
        </w:rPr>
      </w:pPr>
    </w:p>
    <w:sectPr w:rsidR="00A85D8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29" w:rsidRDefault="00297B29">
      <w:r>
        <w:separator/>
      </w:r>
    </w:p>
  </w:endnote>
  <w:endnote w:type="continuationSeparator" w:id="0">
    <w:p w:rsidR="00297B29" w:rsidRDefault="002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29" w:rsidRDefault="00297B29"/>
  </w:footnote>
  <w:footnote w:type="continuationSeparator" w:id="0">
    <w:p w:rsidR="00297B29" w:rsidRDefault="00297B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5C80"/>
    <w:multiLevelType w:val="multilevel"/>
    <w:tmpl w:val="BA4CA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5D8F"/>
    <w:rsid w:val="00031F57"/>
    <w:rsid w:val="00297B29"/>
    <w:rsid w:val="00610753"/>
    <w:rsid w:val="00A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MicrosoftSansSerif85pt0pt">
    <w:name w:val="Основной текст + Microsoft Sans Serif;8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orbel10pt0pt">
    <w:name w:val="Основной текст + Corbel;10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80" w:after="180" w:line="235" w:lineRule="exact"/>
    </w:pPr>
    <w:rPr>
      <w:rFonts w:ascii="Times New Roman" w:eastAsia="Times New Roman" w:hAnsi="Times New Roman" w:cs="Times New Roman"/>
      <w:spacing w:val="13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Constantia" w:eastAsia="Constantia" w:hAnsi="Constantia" w:cs="Constantia"/>
      <w:b/>
      <w:bCs/>
      <w:sz w:val="34"/>
      <w:szCs w:val="34"/>
    </w:rPr>
  </w:style>
  <w:style w:type="paragraph" w:styleId="a5">
    <w:name w:val="No Spacing"/>
    <w:uiPriority w:val="1"/>
    <w:qFormat/>
    <w:rsid w:val="00031F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2016-05-20T07:47:00Z</dcterms:created>
  <dcterms:modified xsi:type="dcterms:W3CDTF">2016-05-20T08:00:00Z</dcterms:modified>
</cp:coreProperties>
</file>