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A4" w:rsidRPr="00B147A4" w:rsidRDefault="00B147A4" w:rsidP="00B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7A4">
        <w:rPr>
          <w:rFonts w:ascii="Times New Roman" w:hAnsi="Times New Roman" w:cs="Times New Roman"/>
          <w:sz w:val="28"/>
          <w:szCs w:val="28"/>
        </w:rPr>
        <w:t>АДМИНИСТРАЦИЯ  БАГАЕВСКОГО</w:t>
      </w:r>
      <w:proofErr w:type="gramEnd"/>
      <w:r w:rsidRPr="00B147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47A4" w:rsidRPr="00B147A4" w:rsidRDefault="00B147A4" w:rsidP="00B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B147A4" w:rsidRPr="00B147A4" w:rsidRDefault="00B147A4" w:rsidP="00B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147A4" w:rsidRPr="00B147A4" w:rsidRDefault="00B147A4" w:rsidP="00B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47A4" w:rsidRPr="00B147A4" w:rsidRDefault="00B147A4" w:rsidP="00B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147A4">
        <w:rPr>
          <w:rFonts w:ascii="Times New Roman" w:hAnsi="Times New Roman" w:cs="Times New Roman"/>
          <w:sz w:val="28"/>
          <w:szCs w:val="28"/>
        </w:rPr>
        <w:t xml:space="preserve">  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№ </w:t>
      </w:r>
      <w:r w:rsidRPr="00B147A4">
        <w:rPr>
          <w:rFonts w:ascii="Times New Roman" w:hAnsi="Times New Roman" w:cs="Times New Roman"/>
          <w:sz w:val="28"/>
          <w:szCs w:val="28"/>
        </w:rPr>
        <w:t xml:space="preserve">                               ст. </w:t>
      </w:r>
      <w:proofErr w:type="spellStart"/>
      <w:r w:rsidRPr="00B147A4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47A4">
        <w:rPr>
          <w:rFonts w:ascii="Times New Roman" w:hAnsi="Times New Roman" w:cs="Times New Roman"/>
          <w:sz w:val="28"/>
          <w:szCs w:val="28"/>
        </w:rPr>
        <w:t>Об утверждении долговой политики</w:t>
      </w: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B147A4">
        <w:rPr>
          <w:rFonts w:ascii="Times New Roman" w:hAnsi="Times New Roman" w:cs="Times New Roman"/>
          <w:sz w:val="28"/>
          <w:szCs w:val="28"/>
        </w:rPr>
        <w:t xml:space="preserve"> на 2017 год и</w:t>
      </w: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период 2018 и </w:t>
      </w:r>
      <w:r w:rsidRPr="00B147A4">
        <w:rPr>
          <w:rFonts w:ascii="Times New Roman" w:hAnsi="Times New Roman" w:cs="Times New Roman"/>
          <w:sz w:val="28"/>
          <w:szCs w:val="28"/>
        </w:rPr>
        <w:t>2019 годов</w:t>
      </w: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            В целях эффективного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B147A4">
        <w:rPr>
          <w:rFonts w:ascii="Times New Roman" w:hAnsi="Times New Roman" w:cs="Times New Roman"/>
          <w:sz w:val="28"/>
          <w:szCs w:val="28"/>
        </w:rPr>
        <w:t xml:space="preserve">, принятия мер по снижению долговой </w:t>
      </w:r>
      <w:proofErr w:type="gramStart"/>
      <w:r w:rsidRPr="00B147A4">
        <w:rPr>
          <w:rFonts w:ascii="Times New Roman" w:hAnsi="Times New Roman" w:cs="Times New Roman"/>
          <w:sz w:val="28"/>
          <w:szCs w:val="28"/>
        </w:rPr>
        <w:t>нагрузки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7A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B1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B147A4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B147A4" w:rsidRP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постановляет:</w:t>
      </w:r>
    </w:p>
    <w:p w:rsidR="00B147A4" w:rsidRP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A4" w:rsidRP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1.Утвердить долговую политику </w:t>
      </w: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147A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147A4">
        <w:rPr>
          <w:rFonts w:ascii="Times New Roman" w:hAnsi="Times New Roman" w:cs="Times New Roman"/>
          <w:sz w:val="28"/>
          <w:szCs w:val="28"/>
        </w:rPr>
        <w:t xml:space="preserve"> 2017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 период 2018 и </w:t>
      </w:r>
      <w:r w:rsidRPr="00B147A4">
        <w:rPr>
          <w:rFonts w:ascii="Times New Roman" w:hAnsi="Times New Roman" w:cs="Times New Roman"/>
          <w:sz w:val="28"/>
          <w:szCs w:val="28"/>
        </w:rPr>
        <w:t>2019 годов.</w:t>
      </w:r>
    </w:p>
    <w:p w:rsidR="00B147A4" w:rsidRP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B147A4" w:rsidRP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147A4" w:rsidRPr="00B147A4" w:rsidRDefault="00B147A4" w:rsidP="00B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</w:t>
      </w:r>
      <w:proofErr w:type="spellStart"/>
      <w:r w:rsidRPr="00B147A4">
        <w:rPr>
          <w:rFonts w:ascii="Times New Roman" w:hAnsi="Times New Roman" w:cs="Times New Roman"/>
          <w:sz w:val="28"/>
          <w:szCs w:val="28"/>
        </w:rPr>
        <w:t>Г.О.Зорина</w:t>
      </w:r>
      <w:proofErr w:type="spellEnd"/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</w:rPr>
      </w:pPr>
      <w:r w:rsidRPr="00B147A4">
        <w:rPr>
          <w:rFonts w:ascii="Times New Roman" w:hAnsi="Times New Roman" w:cs="Times New Roman"/>
        </w:rPr>
        <w:t>Постановление вносит:</w:t>
      </w:r>
    </w:p>
    <w:p w:rsidR="00B147A4" w:rsidRPr="00B147A4" w:rsidRDefault="00B147A4" w:rsidP="00B147A4">
      <w:pPr>
        <w:spacing w:after="0" w:line="240" w:lineRule="auto"/>
        <w:rPr>
          <w:rFonts w:ascii="Times New Roman" w:hAnsi="Times New Roman" w:cs="Times New Roman"/>
        </w:rPr>
      </w:pPr>
      <w:r w:rsidRPr="00B147A4">
        <w:rPr>
          <w:rFonts w:ascii="Times New Roman" w:hAnsi="Times New Roman" w:cs="Times New Roman"/>
        </w:rPr>
        <w:t>Сектор экономики и финансов</w:t>
      </w:r>
    </w:p>
    <w:p w:rsidR="00B147A4" w:rsidRDefault="00B147A4" w:rsidP="00B14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  <w:r w:rsidRPr="00B147A4">
        <w:rPr>
          <w:rFonts w:ascii="Times New Roman" w:hAnsi="Times New Roman" w:cs="Times New Roman"/>
          <w:sz w:val="28"/>
          <w:szCs w:val="28"/>
        </w:rPr>
        <w:tab/>
      </w:r>
    </w:p>
    <w:p w:rsidR="00B147A4" w:rsidRDefault="00B147A4" w:rsidP="001A0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7A4" w:rsidRDefault="00B147A4" w:rsidP="001A0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1A0ED9" w:rsidP="001A0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Приложение</w:t>
      </w:r>
    </w:p>
    <w:p w:rsidR="001A0ED9" w:rsidRPr="001A0ED9" w:rsidRDefault="001A0ED9" w:rsidP="001A0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0ED9" w:rsidRPr="001A0ED9" w:rsidRDefault="00C046EB" w:rsidP="001A0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0ED9" w:rsidRPr="001A0ED9" w:rsidRDefault="00B147A4" w:rsidP="001A0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29.05.2017 № 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1A0ED9" w:rsidP="001A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1A0ED9" w:rsidP="001A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ДОЛГОВАЯ ПОЛИТИКА</w:t>
      </w:r>
    </w:p>
    <w:p w:rsidR="001A0ED9" w:rsidRPr="001A0ED9" w:rsidRDefault="00C046EB" w:rsidP="001A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0ED9" w:rsidRPr="001A0ED9" w:rsidRDefault="001A0ED9" w:rsidP="001A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C046EB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Под долговой политикой понимается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1A0ED9" w:rsidRPr="001A0ED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Багаевского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направ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ленная на обеспечение потребностей </w:t>
      </w:r>
      <w:r w:rsidRPr="00C046EB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46EB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района в заемном финансировании, своевременном и полном исполнен</w:t>
      </w:r>
      <w:r>
        <w:rPr>
          <w:rFonts w:ascii="Times New Roman" w:hAnsi="Times New Roman" w:cs="Times New Roman"/>
          <w:sz w:val="28"/>
          <w:szCs w:val="28"/>
        </w:rPr>
        <w:t>ии долговых обязательств при ми</w:t>
      </w:r>
      <w:r w:rsidR="001A0ED9" w:rsidRPr="001A0ED9">
        <w:rPr>
          <w:rFonts w:ascii="Times New Roman" w:hAnsi="Times New Roman" w:cs="Times New Roman"/>
          <w:sz w:val="28"/>
          <w:szCs w:val="28"/>
        </w:rPr>
        <w:t>нимизации расходов по долгу, поддержание объема и структуры обязательств, исключающих их неисполнение.</w:t>
      </w:r>
    </w:p>
    <w:p w:rsidR="001A0ED9" w:rsidRPr="001A0ED9" w:rsidRDefault="00C046EB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По итогам 2016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Багаевского района составил 0,0 тыс. рубле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ED9" w:rsidRPr="001A0ED9" w:rsidRDefault="00C046EB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D9" w:rsidRPr="001A0ED9">
        <w:rPr>
          <w:rFonts w:ascii="Times New Roman" w:hAnsi="Times New Roman" w:cs="Times New Roman"/>
          <w:sz w:val="28"/>
          <w:szCs w:val="28"/>
        </w:rPr>
        <w:t>Долговая политика определяет цели, задачи и основные на</w:t>
      </w:r>
      <w:r>
        <w:rPr>
          <w:rFonts w:ascii="Times New Roman" w:hAnsi="Times New Roman" w:cs="Times New Roman"/>
          <w:sz w:val="28"/>
          <w:szCs w:val="28"/>
        </w:rPr>
        <w:t>правления деятельности по управ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лению муниципальным долгом </w:t>
      </w:r>
      <w:r w:rsidRPr="00C046EB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46EB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II. Цели и задачи долговой политики</w:t>
      </w:r>
    </w:p>
    <w:p w:rsidR="001A0ED9" w:rsidRPr="001A0ED9" w:rsidRDefault="00C046EB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является обеспечение сбалансированности бюджета </w:t>
      </w:r>
      <w:r w:rsidRPr="00C046EB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поселения, своевременное исполнение долговых обязательств, минимизация расходов на обслуживание муниципального долга.</w:t>
      </w:r>
    </w:p>
    <w:p w:rsid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1A0ED9" w:rsidRPr="001A0ED9" w:rsidRDefault="00C046EB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>поддержание параметров муниципального долга в рамках,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бюджетным законо</w:t>
      </w:r>
      <w:r w:rsidR="001A0ED9" w:rsidRPr="001A0ED9">
        <w:rPr>
          <w:rFonts w:ascii="Times New Roman" w:hAnsi="Times New Roman" w:cs="Times New Roman"/>
          <w:sz w:val="28"/>
          <w:szCs w:val="28"/>
        </w:rPr>
        <w:t>дательством Ростовской области;</w:t>
      </w:r>
    </w:p>
    <w:p w:rsidR="004A288C" w:rsidRDefault="00C046EB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обеспечение дефицита бюджета </w:t>
      </w:r>
      <w:r w:rsidRPr="00C046EB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288C" w:rsidRPr="004A288C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района в 2017, 2018 и 2019 годах на уровне не более 10 процентов </w:t>
      </w:r>
      <w:r w:rsidR="001A0ED9" w:rsidRPr="001A0ED9">
        <w:rPr>
          <w:rFonts w:ascii="Times New Roman" w:hAnsi="Times New Roman" w:cs="Times New Roman"/>
          <w:sz w:val="28"/>
          <w:szCs w:val="28"/>
        </w:rPr>
        <w:lastRenderedPageBreak/>
        <w:t xml:space="preserve">суммы доходов бюджета </w:t>
      </w:r>
      <w:r w:rsidR="004A288C" w:rsidRPr="004A288C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1A0ED9" w:rsidRPr="001A0ED9">
        <w:rPr>
          <w:rFonts w:ascii="Times New Roman" w:hAnsi="Times New Roman" w:cs="Times New Roman"/>
          <w:sz w:val="28"/>
          <w:szCs w:val="28"/>
        </w:rPr>
        <w:t>без учета объема безвозмездных поступлений за 2017, 2018 и 2019 годы соответственно (значение показателя может</w:t>
      </w:r>
      <w:r w:rsidR="004A288C">
        <w:rPr>
          <w:rFonts w:ascii="Times New Roman" w:hAnsi="Times New Roman" w:cs="Times New Roman"/>
          <w:sz w:val="28"/>
          <w:szCs w:val="28"/>
        </w:rPr>
        <w:t xml:space="preserve"> быть превышено на сумму измене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ния остатков средств бюджета </w:t>
      </w:r>
      <w:r w:rsidR="004A288C" w:rsidRPr="004A288C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288C" w:rsidRPr="004A288C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288C">
        <w:rPr>
          <w:rFonts w:ascii="Times New Roman" w:hAnsi="Times New Roman" w:cs="Times New Roman"/>
          <w:sz w:val="28"/>
          <w:szCs w:val="28"/>
        </w:rPr>
        <w:t>;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пределах,</w:t>
      </w:r>
      <w:r w:rsidR="004A288C"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ис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полнения принятых расходных обязательств бюджета </w:t>
      </w:r>
      <w:r w:rsidR="004A288C" w:rsidRPr="004A288C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Pr="007D7004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1A0ED9" w:rsidRPr="001A0ED9">
        <w:rPr>
          <w:rFonts w:ascii="Times New Roman" w:hAnsi="Times New Roman" w:cs="Times New Roman"/>
          <w:sz w:val="28"/>
          <w:szCs w:val="28"/>
        </w:rPr>
        <w:t>ления за счет привлечения заемных ср</w:t>
      </w:r>
      <w:r>
        <w:rPr>
          <w:rFonts w:ascii="Times New Roman" w:hAnsi="Times New Roman" w:cs="Times New Roman"/>
          <w:sz w:val="28"/>
          <w:szCs w:val="28"/>
        </w:rPr>
        <w:t>едств по мере необходимости, до</w:t>
      </w:r>
      <w:r w:rsidR="001A0ED9" w:rsidRPr="001A0ED9">
        <w:rPr>
          <w:rFonts w:ascii="Times New Roman" w:hAnsi="Times New Roman" w:cs="Times New Roman"/>
          <w:sz w:val="28"/>
          <w:szCs w:val="28"/>
        </w:rPr>
        <w:t>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недопущение принятия и исполнения расходных обязательств, не отнесенных к вопросам местного значения </w:t>
      </w:r>
      <w:r w:rsidRPr="007D7004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установленных фе</w:t>
      </w:r>
      <w:r w:rsidR="001A0ED9" w:rsidRPr="001A0ED9">
        <w:rPr>
          <w:rFonts w:ascii="Times New Roman" w:hAnsi="Times New Roman" w:cs="Times New Roman"/>
          <w:sz w:val="28"/>
          <w:szCs w:val="28"/>
        </w:rPr>
        <w:t>деральными и областными законами;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III. Основные направления долговой политики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 w:rsidRPr="007D7004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поселения, на досрочное погашение долговых обязательств </w:t>
      </w:r>
      <w:r w:rsidRPr="007D7004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или</w:t>
      </w:r>
      <w:r>
        <w:rPr>
          <w:rFonts w:ascii="Times New Roman" w:hAnsi="Times New Roman" w:cs="Times New Roman"/>
          <w:sz w:val="28"/>
          <w:szCs w:val="28"/>
        </w:rPr>
        <w:t xml:space="preserve"> замещение планируемых к привле</w:t>
      </w:r>
      <w:r w:rsidR="001A0ED9" w:rsidRPr="001A0ED9">
        <w:rPr>
          <w:rFonts w:ascii="Times New Roman" w:hAnsi="Times New Roman" w:cs="Times New Roman"/>
          <w:sz w:val="28"/>
          <w:szCs w:val="28"/>
        </w:rPr>
        <w:t>чению заемных средств;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Pr="007D7004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поселения, не обеспеченных источниками доходов;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внутренних заимствований </w:t>
      </w:r>
      <w:r w:rsidRPr="007D7004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ascii="Times New Roman" w:hAnsi="Times New Roman" w:cs="Times New Roman"/>
          <w:sz w:val="28"/>
          <w:szCs w:val="28"/>
        </w:rPr>
        <w:t xml:space="preserve">Багаевским </w:t>
      </w:r>
      <w:r w:rsidR="001A0ED9" w:rsidRPr="001A0ED9">
        <w:rPr>
          <w:rFonts w:ascii="Times New Roman" w:hAnsi="Times New Roman" w:cs="Times New Roman"/>
          <w:sz w:val="28"/>
          <w:szCs w:val="28"/>
        </w:rPr>
        <w:t>сельским поселением кредитных ресурсов минимальна;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воздержание от предоставления муниципальных гарантий </w:t>
      </w:r>
      <w:r w:rsidRPr="007D7004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A0ED9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 w:rsidRPr="007D7004">
        <w:rPr>
          <w:rFonts w:ascii="Times New Roman" w:hAnsi="Times New Roman" w:cs="Times New Roman"/>
          <w:sz w:val="28"/>
          <w:szCs w:val="28"/>
        </w:rPr>
        <w:t>Багаевского</w:t>
      </w:r>
      <w:r w:rsidR="001A0ED9" w:rsidRPr="001A0ED9">
        <w:rPr>
          <w:rFonts w:ascii="Times New Roman" w:hAnsi="Times New Roman" w:cs="Times New Roman"/>
          <w:sz w:val="28"/>
          <w:szCs w:val="28"/>
        </w:rPr>
        <w:t xml:space="preserve"> сельского поселения ограничениям, установленным Бюджетным кодексом Российской Федерации;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 w:rsidRPr="001A0ED9">
        <w:rPr>
          <w:rFonts w:ascii="Times New Roman" w:hAnsi="Times New Roman" w:cs="Times New Roman"/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1A0ED9" w:rsidRPr="001A0ED9" w:rsidRDefault="001A0ED9" w:rsidP="001A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21" w:rsidRPr="001A0ED9" w:rsidRDefault="007D7004" w:rsidP="001A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Л.В.Татаринова</w:t>
      </w:r>
      <w:proofErr w:type="spellEnd"/>
    </w:p>
    <w:sectPr w:rsidR="005E5E21" w:rsidRPr="001A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D9"/>
    <w:rsid w:val="000D4E28"/>
    <w:rsid w:val="001A0ED9"/>
    <w:rsid w:val="00312E9F"/>
    <w:rsid w:val="004A288C"/>
    <w:rsid w:val="005E5E21"/>
    <w:rsid w:val="007D7004"/>
    <w:rsid w:val="00B147A4"/>
    <w:rsid w:val="00C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66B0-8AFB-4C8D-BD75-636B21A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2018-01-19T12:53:00Z</dcterms:created>
  <dcterms:modified xsi:type="dcterms:W3CDTF">2018-01-19T12:53:00Z</dcterms:modified>
</cp:coreProperties>
</file>