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7B" w:rsidRDefault="00FA543F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РОССИЙСКАЯ ФЕДЕРАЦИЯ</w:t>
      </w:r>
    </w:p>
    <w:p w:rsidR="006A5C7B" w:rsidRDefault="00FA543F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РОСТОВСКАЯ ОБЛАСТЬ</w:t>
      </w:r>
    </w:p>
    <w:p w:rsidR="006A5C7B" w:rsidRDefault="00FA543F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БАГАЕВСКИЙ РАЙОН</w:t>
      </w:r>
    </w:p>
    <w:p w:rsidR="006A5C7B" w:rsidRDefault="00FA543F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МУНИЦИПАЛЬНОЕ ОБРАЗОВАНИЕ</w:t>
      </w:r>
    </w:p>
    <w:p w:rsidR="006A5C7B" w:rsidRDefault="00FA543F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«БАГАЕВСКОЕ СЕЛЬСКОЕ ПОСЕЛЕНИЕ»</w:t>
      </w:r>
    </w:p>
    <w:p w:rsidR="006A5C7B" w:rsidRDefault="00FA543F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6A5C7B" w:rsidRDefault="00FA543F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СОБРАНИЕ ДЕПУТАТОВ БАГАЕВСКОГО СЕЛЬСКОГО ПОСЕЛЕНИЯ</w:t>
      </w:r>
    </w:p>
    <w:p w:rsidR="006A5C7B" w:rsidRDefault="00FA543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7B" w:rsidRDefault="00FA543F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C7B" w:rsidRDefault="006A5C7B">
      <w:pPr>
        <w:rPr>
          <w:rFonts w:ascii="Times New Roman" w:hAnsi="Times New Roman" w:cs="Times New Roman"/>
          <w:b/>
          <w:sz w:val="28"/>
          <w:szCs w:val="28"/>
        </w:rPr>
      </w:pPr>
    </w:p>
    <w:p w:rsidR="006A5C7B" w:rsidRDefault="00FA543F">
      <w:pPr>
        <w:tabs>
          <w:tab w:val="left" w:pos="540"/>
          <w:tab w:val="left" w:pos="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№ 12 от 24.10.2016г. </w:t>
      </w:r>
    </w:p>
    <w:p w:rsidR="006A5C7B" w:rsidRDefault="00FA543F">
      <w:pPr>
        <w:tabs>
          <w:tab w:val="left" w:pos="540"/>
          <w:tab w:val="left" w:pos="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муниципальной службе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</w:p>
    <w:p w:rsidR="006A5C7B" w:rsidRDefault="00FA543F">
      <w:pPr>
        <w:tabs>
          <w:tab w:val="left" w:pos="540"/>
          <w:tab w:val="left" w:pos="720"/>
        </w:tabs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«Багаевское сельское поселение»»</w:t>
      </w:r>
    </w:p>
    <w:p w:rsidR="00FA543F" w:rsidRDefault="00FA5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A5C7B" w:rsidRDefault="00FA5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</w:t>
      </w:r>
    </w:p>
    <w:p w:rsidR="006A5C7B" w:rsidRDefault="00FA54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Собранием  депутатов                                                       «03</w:t>
      </w:r>
      <w:r>
        <w:rPr>
          <w:rFonts w:ascii="Times New Roman" w:hAnsi="Times New Roman"/>
          <w:b/>
          <w:sz w:val="28"/>
          <w:szCs w:val="28"/>
        </w:rPr>
        <w:t xml:space="preserve">» сентября  </w:t>
      </w:r>
      <w:r>
        <w:rPr>
          <w:rFonts w:ascii="Times New Roman" w:hAnsi="Times New Roman"/>
          <w:b/>
          <w:sz w:val="28"/>
          <w:szCs w:val="28"/>
        </w:rPr>
        <w:t>2021года</w:t>
      </w:r>
    </w:p>
    <w:p w:rsidR="006A5C7B" w:rsidRDefault="006A5C7B">
      <w:pPr>
        <w:rPr>
          <w:rFonts w:ascii="Times New Roman" w:hAnsi="Times New Roman"/>
          <w:b/>
          <w:sz w:val="28"/>
          <w:szCs w:val="28"/>
        </w:rPr>
      </w:pPr>
    </w:p>
    <w:p w:rsidR="006A5C7B" w:rsidRDefault="00FA5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приведением в соответствии с изменениями, внесенными Федеральным законом от 30.04.2021 116-ФЗ в Федеральный закон от 02.03.2007 № 25 «О муниципальной службе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</w:t>
      </w:r>
      <w:r>
        <w:rPr>
          <w:rFonts w:ascii="Times New Roman" w:hAnsi="Times New Roman"/>
          <w:sz w:val="28"/>
          <w:szCs w:val="28"/>
        </w:rPr>
        <w:t>ние депутатов Багаевского сельского поселения</w:t>
      </w:r>
    </w:p>
    <w:p w:rsidR="006A5C7B" w:rsidRDefault="00FA54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A5C7B" w:rsidRDefault="006A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B" w:rsidRDefault="00FA543F">
      <w:pPr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 изменения в Решение Собрания депутатов № 12 от 24.10.2016г. «Об утверждении Положения о муниципальной службе в муниципальном образовании «Багаевское сельское поселение»», дополнив в приложен</w:t>
      </w:r>
      <w:r>
        <w:rPr>
          <w:rFonts w:ascii="Times New Roman" w:hAnsi="Times New Roman"/>
          <w:sz w:val="28"/>
          <w:szCs w:val="28"/>
        </w:rPr>
        <w:t>ии пункт 9  статьи 7 «основные обязанности муниципального служащего»</w:t>
      </w:r>
    </w:p>
    <w:p w:rsidR="006A5C7B" w:rsidRDefault="00FA543F">
      <w:pPr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9.1.:</w:t>
      </w:r>
    </w:p>
    <w:p w:rsidR="006A5C7B" w:rsidRDefault="00FA543F">
      <w:pPr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</w:t>
      </w:r>
      <w:r>
        <w:rPr>
          <w:rFonts w:ascii="Times New Roman" w:hAnsi="Times New Roman"/>
          <w:color w:val="000000"/>
          <w:sz w:val="28"/>
          <w:szCs w:val="28"/>
        </w:rPr>
        <w:t>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</w:t>
      </w:r>
      <w:r>
        <w:rPr>
          <w:rFonts w:ascii="Times New Roman" w:hAnsi="Times New Roman"/>
          <w:color w:val="000000"/>
          <w:sz w:val="28"/>
          <w:szCs w:val="28"/>
        </w:rPr>
        <w:t>остранного государства либо получения вида на жительство или иного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документа, подтверждающего право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постоянное проживание гражданина на территории иностранного гражданства.</w:t>
      </w:r>
    </w:p>
    <w:p w:rsidR="006A5C7B" w:rsidRDefault="00FA543F">
      <w:pPr>
        <w:spacing w:after="24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Муниципальные служащие,  которые на день вступления в  силу Федерального </w:t>
      </w:r>
      <w:r>
        <w:rPr>
          <w:rFonts w:ascii="Times New Roman" w:hAnsi="Times New Roman"/>
          <w:color w:val="000000"/>
          <w:sz w:val="28"/>
          <w:szCs w:val="28"/>
        </w:rPr>
        <w:t>закона от 30.04.2021 N 116-ФЗ "О внесении изменений в отдельные законодательные акты Российской Федерации", имеют гражданство (подданство) иностранного государства либо вид на жительство или иной документ, подтверждающий право на постоянное проживание граж</w:t>
      </w:r>
      <w:r>
        <w:rPr>
          <w:rFonts w:ascii="Times New Roman" w:hAnsi="Times New Roman"/>
          <w:color w:val="000000"/>
          <w:sz w:val="28"/>
          <w:szCs w:val="28"/>
        </w:rPr>
        <w:t>данина РФ на территории иностранного государства, обязаны сообщить соответствующим должностным лицам такие сведения в течение десяти дней со дня вступления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силу настоящего Федерального закона.</w:t>
      </w:r>
    </w:p>
    <w:p w:rsidR="006A5C7B" w:rsidRDefault="00FA543F">
      <w:pPr>
        <w:pStyle w:val="a4"/>
        <w:spacing w:after="24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течение шести месяцев со дня вступления в  силу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30.04.2021 N 116-ФЗ "О внесении изменений в отдельные законодательные акты Российской Федерации" указанные лица могут продолжить проходить службу (работать) на замещаемых ими должностях при условии представления документов, подтвержд</w:t>
      </w:r>
      <w:r>
        <w:rPr>
          <w:rFonts w:ascii="Times New Roman" w:hAnsi="Times New Roman"/>
          <w:color w:val="000000"/>
          <w:sz w:val="28"/>
          <w:szCs w:val="28"/>
        </w:rPr>
        <w:t xml:space="preserve">ающих намерение прекратить гражданство (подданство) иностранного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государства или право на постоянное проживание на территории иностранного государства.</w:t>
      </w:r>
      <w:proofErr w:type="gramEnd"/>
    </w:p>
    <w:p w:rsidR="006A5C7B" w:rsidRDefault="00FA543F">
      <w:pPr>
        <w:pStyle w:val="a4"/>
        <w:tabs>
          <w:tab w:val="left" w:pos="540"/>
          <w:tab w:val="left" w:pos="720"/>
        </w:tabs>
        <w:spacing w:after="24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По истечении шести месяцев и при непредставлении документов, подтверждающих прекращение гражданства (</w:t>
      </w:r>
      <w:r>
        <w:rPr>
          <w:rFonts w:ascii="Times New Roman" w:hAnsi="Times New Roman"/>
          <w:color w:val="000000"/>
          <w:sz w:val="28"/>
          <w:szCs w:val="28"/>
        </w:rPr>
        <w:t>подданства) иностранного государства или права на постоянное проживание гражданина РФ на территории иностранного государства, они подлежат освобождению от замещаемых должностей и увольнению со службы (с работы)</w:t>
      </w:r>
    </w:p>
    <w:p w:rsidR="006A5C7B" w:rsidRDefault="00FA543F">
      <w:pPr>
        <w:pStyle w:val="a4"/>
        <w:tabs>
          <w:tab w:val="left" w:pos="540"/>
          <w:tab w:val="left" w:pos="720"/>
        </w:tabs>
        <w:spacing w:after="24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</w:t>
      </w:r>
      <w:r>
        <w:rPr>
          <w:rFonts w:ascii="Times New Roman" w:hAnsi="Times New Roman"/>
          <w:sz w:val="28"/>
          <w:szCs w:val="28"/>
        </w:rPr>
        <w:t>одписания и распространяется  на правоотношения возникшие с 01.07.2021г. и подлежит опубликованию на официальном сайте Администрации Багаевского сельского поселения в «интернет сети»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A5C7B" w:rsidRDefault="006A5C7B">
      <w:pPr>
        <w:sectPr w:rsidR="006A5C7B">
          <w:pgSz w:w="11906" w:h="16838"/>
          <w:pgMar w:top="567" w:right="596" w:bottom="567" w:left="765" w:header="0" w:footer="0" w:gutter="0"/>
          <w:cols w:space="720"/>
          <w:formProt w:val="0"/>
          <w:docGrid w:linePitch="326" w:charSpace="4096"/>
        </w:sectPr>
      </w:pPr>
    </w:p>
    <w:p w:rsidR="006A5C7B" w:rsidRDefault="00FA543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</w:t>
      </w:r>
      <w:r>
        <w:rPr>
          <w:sz w:val="28"/>
          <w:szCs w:val="28"/>
        </w:rPr>
        <w:t>ния возложить на  постоянную комиссию по местному самоуправлению, социальной политике и охране общественного порядка (Рябова С.И).</w:t>
      </w:r>
    </w:p>
    <w:p w:rsidR="006A5C7B" w:rsidRDefault="006A5C7B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6A5C7B" w:rsidRDefault="00FA543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A5C7B" w:rsidRDefault="00FA543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Багаевского сельского поселения                                                    </w:t>
      </w:r>
      <w:r>
        <w:rPr>
          <w:sz w:val="28"/>
          <w:szCs w:val="28"/>
        </w:rPr>
        <w:t xml:space="preserve">     С.Б.Шилов</w:t>
      </w: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FA543F" w:rsidRDefault="00FA543F">
      <w:pPr>
        <w:pStyle w:val="ac"/>
        <w:jc w:val="both"/>
        <w:rPr>
          <w:sz w:val="28"/>
          <w:szCs w:val="28"/>
        </w:rPr>
      </w:pPr>
    </w:p>
    <w:p w:rsidR="006A5C7B" w:rsidRPr="00FA543F" w:rsidRDefault="00FA543F">
      <w:pPr>
        <w:pStyle w:val="ac"/>
        <w:jc w:val="both"/>
        <w:rPr>
          <w:b/>
          <w:sz w:val="28"/>
          <w:szCs w:val="28"/>
        </w:rPr>
      </w:pPr>
      <w:r w:rsidRPr="00FA543F">
        <w:rPr>
          <w:b/>
          <w:sz w:val="28"/>
          <w:szCs w:val="28"/>
        </w:rPr>
        <w:t>ст. Багаевская,</w:t>
      </w:r>
    </w:p>
    <w:p w:rsidR="006A5C7B" w:rsidRPr="00FA543F" w:rsidRDefault="00FA543F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A543F">
        <w:rPr>
          <w:b/>
          <w:sz w:val="28"/>
          <w:szCs w:val="28"/>
        </w:rPr>
        <w:t>03</w:t>
      </w:r>
      <w:r w:rsidRPr="00FA543F">
        <w:rPr>
          <w:b/>
          <w:sz w:val="28"/>
          <w:szCs w:val="28"/>
        </w:rPr>
        <w:t>» сентября</w:t>
      </w:r>
      <w:r w:rsidRPr="00FA543F">
        <w:rPr>
          <w:b/>
          <w:sz w:val="28"/>
          <w:szCs w:val="28"/>
        </w:rPr>
        <w:t xml:space="preserve"> 2021г.</w:t>
      </w:r>
    </w:p>
    <w:p w:rsidR="006A5C7B" w:rsidRPr="00FA543F" w:rsidRDefault="00FA543F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FA543F">
        <w:rPr>
          <w:b/>
          <w:sz w:val="28"/>
          <w:szCs w:val="28"/>
        </w:rPr>
        <w:t>278</w:t>
      </w:r>
    </w:p>
    <w:p w:rsidR="006A5C7B" w:rsidRDefault="006A5C7B" w:rsidP="00FA543F">
      <w:pPr>
        <w:pStyle w:val="ac"/>
        <w:jc w:val="both"/>
        <w:rPr>
          <w:sz w:val="28"/>
          <w:szCs w:val="28"/>
        </w:rPr>
      </w:pPr>
    </w:p>
    <w:p w:rsidR="006A5C7B" w:rsidRDefault="006A5C7B">
      <w:pPr>
        <w:widowControl w:val="0"/>
        <w:rPr>
          <w:rFonts w:ascii="Times New Roman" w:hAnsi="Times New Roman"/>
          <w:sz w:val="28"/>
          <w:szCs w:val="28"/>
        </w:rPr>
      </w:pPr>
    </w:p>
    <w:sectPr w:rsidR="006A5C7B" w:rsidSect="00FA543F">
      <w:type w:val="continuous"/>
      <w:pgSz w:w="11906" w:h="16838"/>
      <w:pgMar w:top="567" w:right="596" w:bottom="0" w:left="765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5C7B"/>
    <w:rsid w:val="006A5C7B"/>
    <w:rsid w:val="00FA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5A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6A5C7B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6515A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77D5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uiPriority w:val="11"/>
    <w:qFormat/>
    <w:rsid w:val="00B0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">
    <w:name w:val="q"/>
    <w:qFormat/>
    <w:rsid w:val="006A5C7B"/>
  </w:style>
  <w:style w:type="paragraph" w:customStyle="1" w:styleId="a3">
    <w:name w:val="Заголовок"/>
    <w:basedOn w:val="a"/>
    <w:next w:val="a4"/>
    <w:qFormat/>
    <w:rsid w:val="006A5C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A5C7B"/>
    <w:pPr>
      <w:spacing w:after="140" w:line="276" w:lineRule="auto"/>
    </w:pPr>
  </w:style>
  <w:style w:type="paragraph" w:styleId="a7">
    <w:name w:val="List"/>
    <w:basedOn w:val="a4"/>
    <w:rsid w:val="006A5C7B"/>
    <w:rPr>
      <w:rFonts w:cs="Mangal"/>
    </w:rPr>
  </w:style>
  <w:style w:type="paragraph" w:customStyle="1" w:styleId="Caption">
    <w:name w:val="Caption"/>
    <w:basedOn w:val="a"/>
    <w:qFormat/>
    <w:rsid w:val="006A5C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A5C7B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6515A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E377D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B0516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Subtitle"/>
    <w:basedOn w:val="a"/>
    <w:next w:val="a"/>
    <w:uiPriority w:val="11"/>
    <w:qFormat/>
    <w:rsid w:val="00B0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qFormat/>
    <w:rsid w:val="006A5C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врезки"/>
    <w:basedOn w:val="a"/>
    <w:qFormat/>
    <w:rsid w:val="006A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CA85-C0C5-48C4-86DA-91BDF89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dc:description/>
  <cp:lastModifiedBy>Секретарь</cp:lastModifiedBy>
  <cp:revision>18</cp:revision>
  <cp:lastPrinted>2021-08-18T14:56:00Z</cp:lastPrinted>
  <dcterms:created xsi:type="dcterms:W3CDTF">2020-12-23T09:04:00Z</dcterms:created>
  <dcterms:modified xsi:type="dcterms:W3CDTF">2021-09-02T06:12:00Z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