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БАГАЕВСКИЙ РАЙОН</w:t>
      </w: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w:t>
      </w: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«БАГАЕВСКОЕ СЕЛЬСКОЕ ПОСЕЛЕНИЕ»</w:t>
      </w:r>
    </w:p>
    <w:p w:rsidR="00974EF8" w:rsidRDefault="00974EF8" w:rsidP="00974EF8">
      <w:pPr>
        <w:pStyle w:val="ConsPlusTitle"/>
        <w:widowControl/>
        <w:jc w:val="center"/>
        <w:rPr>
          <w:rFonts w:ascii="Times New Roman" w:hAnsi="Times New Roman" w:cs="Times New Roman"/>
          <w:b w:val="0"/>
          <w:sz w:val="28"/>
          <w:szCs w:val="28"/>
        </w:rPr>
      </w:pP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 БАГАЕВСКОГО СЕЛЬСКОГО ПОСЕЛЕНИЯ</w:t>
      </w:r>
    </w:p>
    <w:p w:rsidR="00974EF8" w:rsidRDefault="00974EF8" w:rsidP="00974EF8">
      <w:pPr>
        <w:pStyle w:val="ConsPlusTitle"/>
        <w:widowControl/>
        <w:jc w:val="center"/>
        <w:rPr>
          <w:rFonts w:ascii="Times New Roman" w:hAnsi="Times New Roman" w:cs="Times New Roman"/>
          <w:sz w:val="28"/>
          <w:szCs w:val="28"/>
        </w:rPr>
      </w:pPr>
    </w:p>
    <w:p w:rsidR="00974EF8" w:rsidRDefault="00974EF8" w:rsidP="00974EF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проект РЕШЕНИЯ</w:t>
      </w:r>
    </w:p>
    <w:p w:rsidR="00974EF8" w:rsidRDefault="00974EF8" w:rsidP="00974EF8">
      <w:pPr>
        <w:pStyle w:val="ConsPlusTitle"/>
        <w:widowControl/>
        <w:rPr>
          <w:rFonts w:ascii="Times New Roman" w:hAnsi="Times New Roman" w:cs="Times New Roman"/>
          <w:sz w:val="28"/>
          <w:szCs w:val="28"/>
        </w:rPr>
      </w:pPr>
    </w:p>
    <w:p w:rsidR="00974EF8" w:rsidRDefault="00974EF8" w:rsidP="00974EF8">
      <w:pPr>
        <w:jc w:val="center"/>
        <w:rPr>
          <w:b/>
          <w:bCs/>
          <w:sz w:val="28"/>
          <w:szCs w:val="28"/>
        </w:rPr>
      </w:pPr>
      <w:r>
        <w:rPr>
          <w:b/>
          <w:bCs/>
          <w:sz w:val="28"/>
          <w:szCs w:val="28"/>
        </w:rPr>
        <w:t xml:space="preserve">«О внесении изменений и дополнений в Решение Собрания депутатов от 28 сентября 2018г. №113   « Об утверждении Порядка  деятельности  и содержания  общественных  муниципальных мест  погребения (кладбищ) </w:t>
      </w:r>
    </w:p>
    <w:p w:rsidR="00974EF8" w:rsidRDefault="00974EF8" w:rsidP="00974EF8">
      <w:pPr>
        <w:jc w:val="center"/>
        <w:rPr>
          <w:b/>
          <w:bCs/>
          <w:sz w:val="28"/>
          <w:szCs w:val="28"/>
        </w:rPr>
      </w:pPr>
      <w:r>
        <w:rPr>
          <w:b/>
          <w:bCs/>
          <w:sz w:val="28"/>
          <w:szCs w:val="28"/>
        </w:rPr>
        <w:t>на территории МО "Багаевское сельское поселение"</w:t>
      </w:r>
    </w:p>
    <w:p w:rsidR="00974EF8" w:rsidRDefault="00974EF8" w:rsidP="00974EF8">
      <w:pPr>
        <w:jc w:val="center"/>
        <w:rPr>
          <w:b/>
          <w:bCs/>
          <w:sz w:val="28"/>
          <w:szCs w:val="28"/>
        </w:rPr>
      </w:pPr>
    </w:p>
    <w:p w:rsidR="00974EF8" w:rsidRDefault="00974EF8" w:rsidP="00974EF8">
      <w:pPr>
        <w:pStyle w:val="ConsPlusNormal"/>
        <w:widowControl/>
        <w:ind w:firstLine="0"/>
        <w:jc w:val="both"/>
        <w:rPr>
          <w:rFonts w:ascii="Times New Roman" w:hAnsi="Times New Roman" w:cs="Times New Roman"/>
          <w:sz w:val="28"/>
          <w:szCs w:val="28"/>
        </w:rPr>
      </w:pPr>
    </w:p>
    <w:p w:rsidR="00974EF8" w:rsidRDefault="00974EF8" w:rsidP="00974EF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Принято</w:t>
      </w:r>
    </w:p>
    <w:p w:rsidR="00974EF8" w:rsidRDefault="00974EF8" w:rsidP="00974EF8">
      <w:pPr>
        <w:pStyle w:val="ConsPlusNormal"/>
        <w:widowControl/>
        <w:spacing w:line="480"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Собранием депутатов                                                           «    »                    2019 г. </w:t>
      </w:r>
    </w:p>
    <w:p w:rsidR="00974EF8" w:rsidRDefault="00974EF8" w:rsidP="00974E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12 января 1996 г. N 8-ФЗ "О погребении и похоронном деле", Федеральным законом от 06 октября 2003г. № 131-ФЗ "Об общих принципах организации местного самоуправления", Уставом муниципального образования «Багаевское сельское поселение», Собрание депутатов Багаевского сельского поселения</w:t>
      </w:r>
    </w:p>
    <w:p w:rsidR="00974EF8" w:rsidRDefault="00974EF8" w:rsidP="00974EF8">
      <w:pPr>
        <w:pStyle w:val="ConsPlusNormal"/>
        <w:widowControl/>
        <w:ind w:firstLine="0"/>
        <w:jc w:val="both"/>
        <w:rPr>
          <w:rFonts w:ascii="Times New Roman" w:hAnsi="Times New Roman" w:cs="Times New Roman"/>
          <w:sz w:val="28"/>
          <w:szCs w:val="28"/>
        </w:rPr>
      </w:pPr>
    </w:p>
    <w:p w:rsidR="00974EF8" w:rsidRDefault="00974EF8" w:rsidP="00974E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РЕШИЛО:</w:t>
      </w:r>
    </w:p>
    <w:p w:rsidR="00974EF8" w:rsidRDefault="00974EF8" w:rsidP="00974EF8">
      <w:pPr>
        <w:pStyle w:val="ConsPlusNormal"/>
        <w:widowControl/>
        <w:ind w:firstLine="0"/>
        <w:jc w:val="center"/>
        <w:rPr>
          <w:rFonts w:ascii="Times New Roman" w:hAnsi="Times New Roman" w:cs="Times New Roman"/>
          <w:sz w:val="28"/>
          <w:szCs w:val="28"/>
        </w:rPr>
      </w:pPr>
    </w:p>
    <w:p w:rsidR="00974EF8" w:rsidRDefault="00974EF8" w:rsidP="00974EF8">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 и дополнения в Решение Собрания депетатов от 28.09.2018г. №113 «О  порядке деятельности и содержания общественных муниципальных мест погребения (кладбищ) на территории МО «Багаевское сельское поселение» следующего содержания:</w:t>
      </w:r>
    </w:p>
    <w:p w:rsidR="00974EF8" w:rsidRDefault="00974EF8" w:rsidP="00974EF8">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 xml:space="preserve">1.1. Часть 2. «Порядок захоронения на общественном муниципальном кладбище» дополнить пунктами;  </w:t>
      </w:r>
    </w:p>
    <w:p w:rsidR="00974EF8" w:rsidRDefault="00974EF8" w:rsidP="00974E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Захоронение на действующем или закрытом для захоронения кладбище в существующую могилу на отведенном месте  разрешается по истечении 15 лет с момента предыдущего захоронения. Захоронение производится по согласованию со специализированной службой. </w:t>
      </w:r>
    </w:p>
    <w:p w:rsidR="00974EF8" w:rsidRDefault="00974EF8" w:rsidP="00974EF8">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2.14. Погребение лиц, личность которых не установлена, осуществляется специализированной службой по вопросам похоронного дела,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974EF8" w:rsidRDefault="00974EF8" w:rsidP="00974EF8">
      <w:pPr>
        <w:jc w:val="both"/>
        <w:rPr>
          <w:sz w:val="28"/>
          <w:szCs w:val="28"/>
        </w:rPr>
      </w:pPr>
      <w:r>
        <w:rPr>
          <w:sz w:val="28"/>
          <w:szCs w:val="28"/>
        </w:rPr>
        <w:t xml:space="preserve">       2.15. Погребение умершего, личность которого установлена, но не востребована в силу каких-либо причин, осуществляется специализированной </w:t>
      </w:r>
      <w:r>
        <w:rPr>
          <w:sz w:val="28"/>
          <w:szCs w:val="28"/>
        </w:rPr>
        <w:lastRenderedPageBreak/>
        <w:t>службой по вопросам похоронного дела,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
    <w:p w:rsidR="00974EF8" w:rsidRDefault="00974EF8" w:rsidP="00974EF8">
      <w:pPr>
        <w:jc w:val="both"/>
        <w:rPr>
          <w:sz w:val="28"/>
          <w:szCs w:val="28"/>
        </w:rPr>
      </w:pPr>
      <w:r>
        <w:rPr>
          <w:sz w:val="28"/>
          <w:szCs w:val="28"/>
        </w:rPr>
        <w:t xml:space="preserve">         2.16. На закрытом  кладбище при входе на его территорию устанавливаются трафареты, предупреждающие о его закрытии.</w:t>
      </w:r>
    </w:p>
    <w:p w:rsidR="00974EF8" w:rsidRDefault="00974EF8" w:rsidP="00974E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2.17.  На закрытом кладбище захоронения проводится только в существующей оградке при наличии свободного участка земли не менее 2,5 м3.</w:t>
      </w:r>
    </w:p>
    <w:p w:rsidR="00974EF8" w:rsidRDefault="00974EF8" w:rsidP="00974E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2.18.  Для полуцения разрешения на захоронение на закрытом кладбище необходимо:</w:t>
      </w:r>
    </w:p>
    <w:p w:rsidR="00974EF8" w:rsidRDefault="00974EF8" w:rsidP="00974E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письменное заяеление родственников;</w:t>
      </w:r>
    </w:p>
    <w:p w:rsidR="00974EF8" w:rsidRDefault="00974EF8" w:rsidP="00974E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свидетельство о смерти ранее умершего родственника, могила которого находится на огражденном участке под захоронения.</w:t>
      </w:r>
    </w:p>
    <w:p w:rsidR="00974EF8" w:rsidRDefault="00974EF8" w:rsidP="00974EF8">
      <w:pPr>
        <w:rPr>
          <w:sz w:val="28"/>
          <w:szCs w:val="28"/>
        </w:rPr>
      </w:pPr>
      <w:r>
        <w:rPr>
          <w:sz w:val="28"/>
          <w:szCs w:val="28"/>
        </w:rPr>
        <w:t xml:space="preserve">        2.19. Специализированная организация проводит осмотр места в существующей оградке и в случае соответствия участка норме отвода согласно п. 2.5.2. настоящего Порядка в течени</w:t>
      </w:r>
      <w:proofErr w:type="gramStart"/>
      <w:r>
        <w:rPr>
          <w:sz w:val="28"/>
          <w:szCs w:val="28"/>
        </w:rPr>
        <w:t>и</w:t>
      </w:r>
      <w:proofErr w:type="gramEnd"/>
      <w:r>
        <w:rPr>
          <w:sz w:val="28"/>
          <w:szCs w:val="28"/>
        </w:rPr>
        <w:t xml:space="preserve"> 1 рабочего дня выдает письменное разрешение или в тот же срок отказывает в выдаче такого разрешения.  </w:t>
      </w:r>
    </w:p>
    <w:p w:rsidR="00974EF8" w:rsidRDefault="00974EF8" w:rsidP="00974EF8">
      <w:pPr>
        <w:pStyle w:val="ConsPlusNormal"/>
        <w:widowControl/>
        <w:numPr>
          <w:ilvl w:val="0"/>
          <w:numId w:val="1"/>
        </w:numPr>
        <w:ind w:left="567" w:firstLine="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официального опубликования.</w:t>
      </w:r>
    </w:p>
    <w:p w:rsidR="00974EF8" w:rsidRDefault="00974EF8" w:rsidP="00974EF8">
      <w:pPr>
        <w:pStyle w:val="ConsPlusNormal"/>
        <w:widowControl/>
        <w:numPr>
          <w:ilvl w:val="0"/>
          <w:numId w:val="1"/>
        </w:numPr>
        <w:ind w:left="567"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благоустройству,  строительству, жилищно-коммунальному  хозяйству, транспорту и дорожной  деятельности  (председатель - Н.В.Карапетян).</w:t>
      </w:r>
    </w:p>
    <w:p w:rsidR="00974EF8" w:rsidRDefault="00974EF8" w:rsidP="00974EF8">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974EF8" w:rsidRDefault="00974EF8" w:rsidP="00974EF8">
      <w:pPr>
        <w:pStyle w:val="ConsPlusNormal"/>
        <w:widowControl/>
        <w:ind w:firstLine="0"/>
        <w:jc w:val="both"/>
        <w:rPr>
          <w:rFonts w:ascii="Times New Roman" w:hAnsi="Times New Roman" w:cs="Times New Roman"/>
          <w:sz w:val="26"/>
          <w:szCs w:val="26"/>
        </w:rPr>
      </w:pPr>
    </w:p>
    <w:p w:rsidR="00974EF8" w:rsidRDefault="00974EF8" w:rsidP="00974EF8">
      <w:pPr>
        <w:pStyle w:val="ConsPlusNormal"/>
        <w:widowControl/>
        <w:ind w:firstLine="0"/>
        <w:jc w:val="both"/>
        <w:rPr>
          <w:rFonts w:ascii="Times New Roman" w:hAnsi="Times New Roman" w:cs="Times New Roman"/>
          <w:sz w:val="28"/>
          <w:szCs w:val="28"/>
        </w:rPr>
      </w:pPr>
    </w:p>
    <w:p w:rsidR="00974EF8" w:rsidRDefault="00974EF8" w:rsidP="00974E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974EF8" w:rsidRDefault="00974EF8" w:rsidP="00974E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Багаевского </w:t>
      </w:r>
    </w:p>
    <w:p w:rsidR="00974EF8" w:rsidRDefault="00974EF8" w:rsidP="00974E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сельского поселения                                                                         А.А. Калинин</w:t>
      </w:r>
    </w:p>
    <w:p w:rsidR="00974EF8" w:rsidRDefault="00974EF8" w:rsidP="00974EF8">
      <w:pPr>
        <w:pStyle w:val="ConsPlusNormal"/>
        <w:widowControl/>
        <w:ind w:firstLine="0"/>
        <w:jc w:val="right"/>
        <w:rPr>
          <w:rFonts w:ascii="Times New Roman" w:hAnsi="Times New Roman" w:cs="Times New Roman"/>
          <w:sz w:val="28"/>
          <w:szCs w:val="28"/>
        </w:rPr>
      </w:pPr>
    </w:p>
    <w:p w:rsidR="00974EF8" w:rsidRDefault="00974EF8" w:rsidP="00974EF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 Багаевская</w:t>
      </w:r>
    </w:p>
    <w:p w:rsidR="00B95866" w:rsidRDefault="00B95866" w:rsidP="00B95866">
      <w:pPr>
        <w:pStyle w:val="20"/>
        <w:shd w:val="clear" w:color="auto" w:fill="auto"/>
        <w:spacing w:line="322" w:lineRule="exact"/>
        <w:jc w:val="left"/>
      </w:pPr>
      <w:r>
        <w:t xml:space="preserve"> «14»  марта  2019 года</w:t>
      </w:r>
    </w:p>
    <w:p w:rsidR="00B95866" w:rsidRDefault="00B95866" w:rsidP="00B95866">
      <w:pPr>
        <w:pStyle w:val="20"/>
        <w:shd w:val="clear" w:color="auto" w:fill="auto"/>
        <w:spacing w:line="322" w:lineRule="exact"/>
        <w:jc w:val="left"/>
      </w:pPr>
      <w:r>
        <w:t xml:space="preserve">№ </w:t>
      </w:r>
    </w:p>
    <w:p w:rsidR="00974EF8" w:rsidRDefault="00974EF8" w:rsidP="00974EF8">
      <w:pPr>
        <w:pStyle w:val="ConsPlusNormal"/>
        <w:widowControl/>
        <w:ind w:firstLine="0"/>
        <w:jc w:val="both"/>
        <w:rPr>
          <w:rFonts w:ascii="Times New Roman" w:hAnsi="Times New Roman" w:cs="Times New Roman"/>
          <w:sz w:val="26"/>
          <w:szCs w:val="26"/>
        </w:rPr>
      </w:pPr>
    </w:p>
    <w:p w:rsidR="00974EF8" w:rsidRDefault="00974EF8" w:rsidP="00974EF8">
      <w:pPr>
        <w:jc w:val="center"/>
      </w:pPr>
    </w:p>
    <w:p w:rsidR="00974EF8" w:rsidRDefault="00974EF8" w:rsidP="00974EF8"/>
    <w:p w:rsidR="00974EF8" w:rsidRDefault="00974EF8" w:rsidP="00974EF8"/>
    <w:p w:rsidR="00974EF8" w:rsidRDefault="00974EF8" w:rsidP="00974EF8"/>
    <w:p w:rsidR="00974EF8" w:rsidRDefault="00974EF8" w:rsidP="00974EF8"/>
    <w:p w:rsidR="00582C21" w:rsidRDefault="00582C21"/>
    <w:sectPr w:rsidR="00582C21" w:rsidSect="00974EF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B4B05"/>
    <w:multiLevelType w:val="hybridMultilevel"/>
    <w:tmpl w:val="4CC6D89E"/>
    <w:lvl w:ilvl="0" w:tplc="BED0C65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EF8"/>
    <w:rsid w:val="000776AA"/>
    <w:rsid w:val="00384D9D"/>
    <w:rsid w:val="00457BA2"/>
    <w:rsid w:val="004C42CC"/>
    <w:rsid w:val="00582C21"/>
    <w:rsid w:val="00974EF8"/>
    <w:rsid w:val="00B03A1F"/>
    <w:rsid w:val="00B95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F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EF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974EF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basedOn w:val="a0"/>
    <w:link w:val="20"/>
    <w:locked/>
    <w:rsid w:val="00B9586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95866"/>
    <w:pPr>
      <w:widowControl w:val="0"/>
      <w:shd w:val="clear" w:color="auto" w:fill="FFFFFF"/>
      <w:suppressAutoHyphens w:val="0"/>
      <w:spacing w:line="317" w:lineRule="exact"/>
      <w:jc w:val="center"/>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008823485">
      <w:bodyDiv w:val="1"/>
      <w:marLeft w:val="0"/>
      <w:marRight w:val="0"/>
      <w:marTop w:val="0"/>
      <w:marBottom w:val="0"/>
      <w:divBdr>
        <w:top w:val="none" w:sz="0" w:space="0" w:color="auto"/>
        <w:left w:val="none" w:sz="0" w:space="0" w:color="auto"/>
        <w:bottom w:val="none" w:sz="0" w:space="0" w:color="auto"/>
        <w:right w:val="none" w:sz="0" w:space="0" w:color="auto"/>
      </w:divBdr>
    </w:div>
    <w:div w:id="15376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Company>Microsoft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Секретарь</cp:lastModifiedBy>
  <cp:revision>2</cp:revision>
  <dcterms:created xsi:type="dcterms:W3CDTF">2019-03-13T06:04:00Z</dcterms:created>
  <dcterms:modified xsi:type="dcterms:W3CDTF">2019-03-13T07:19:00Z</dcterms:modified>
</cp:coreProperties>
</file>