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24C">
      <w:pPr>
        <w:spacing w:line="192" w:lineRule="auto"/>
        <w:jc w:val="both"/>
      </w:pPr>
    </w:p>
    <w:p w:rsidR="00000000" w:rsidRDefault="0015024C">
      <w:pPr>
        <w:jc w:val="right"/>
      </w:pPr>
      <w:r>
        <w:t xml:space="preserve">Приложение № 2 </w:t>
      </w:r>
    </w:p>
    <w:p w:rsidR="00000000" w:rsidRDefault="0015024C">
      <w:pPr>
        <w:jc w:val="right"/>
      </w:pPr>
      <w:r>
        <w:t xml:space="preserve">к постановлению </w:t>
      </w:r>
    </w:p>
    <w:p w:rsidR="00000000" w:rsidRDefault="0015024C">
      <w:pPr>
        <w:jc w:val="right"/>
      </w:pPr>
      <w:r>
        <w:t xml:space="preserve">Администрации Багаевского </w:t>
      </w:r>
    </w:p>
    <w:p w:rsidR="00000000" w:rsidRDefault="0015024C">
      <w:pPr>
        <w:jc w:val="right"/>
      </w:pPr>
      <w:r>
        <w:t>сельского поселения</w:t>
      </w:r>
    </w:p>
    <w:p w:rsidR="00000000" w:rsidRDefault="0015024C">
      <w:pPr>
        <w:jc w:val="right"/>
      </w:pPr>
      <w:r>
        <w:t>от   19.11.2021г. № 345</w:t>
      </w:r>
    </w:p>
    <w:p w:rsidR="00000000" w:rsidRDefault="0015024C">
      <w:pPr>
        <w:spacing w:line="192" w:lineRule="auto"/>
        <w:jc w:val="both"/>
      </w:pPr>
    </w:p>
    <w:p w:rsidR="00000000" w:rsidRDefault="0015024C">
      <w:pPr>
        <w:pStyle w:val="Standard"/>
        <w:autoSpaceDE w:val="0"/>
        <w:ind w:firstLine="540"/>
        <w:jc w:val="center"/>
      </w:pPr>
      <w:r>
        <w:rPr>
          <w:rFonts w:cs="Arial"/>
        </w:rPr>
        <w:t>СОСТАВ</w:t>
      </w:r>
    </w:p>
    <w:p w:rsidR="00000000" w:rsidRDefault="0015024C">
      <w:pPr>
        <w:pStyle w:val="Standard"/>
        <w:autoSpaceDE w:val="0"/>
        <w:ind w:firstLine="540"/>
        <w:jc w:val="center"/>
      </w:pPr>
      <w:r>
        <w:rPr>
          <w:rFonts w:cs="Arial"/>
        </w:rPr>
        <w:t>комиссии по соблюдению требований к служебному поведению муниципальных служащих, проходящих муниципальную службу в Администрации Багаевского</w:t>
      </w:r>
      <w:r>
        <w:rPr>
          <w:rFonts w:cs="Arial"/>
        </w:rPr>
        <w:t xml:space="preserve"> сельского поселения, и урегулированию конфликта интересов</w:t>
      </w:r>
    </w:p>
    <w:p w:rsidR="00000000" w:rsidRDefault="0015024C">
      <w:pPr>
        <w:pStyle w:val="Standard"/>
        <w:autoSpaceDE w:val="0"/>
        <w:ind w:firstLine="540"/>
        <w:jc w:val="both"/>
      </w:pPr>
      <w:r>
        <w:rPr>
          <w:rFonts w:cs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975"/>
        <w:gridCol w:w="7295"/>
      </w:tblGrid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jc w:val="center"/>
            </w:pPr>
            <w:r>
              <w:rPr>
                <w:rFonts w:eastAsia="Calibri"/>
                <w:sz w:val="28"/>
                <w:szCs w:val="28"/>
                <w:lang w:eastAsia="ru-RU"/>
              </w:rPr>
              <w:t>Малин Павел Павлович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Багаевского сельского поселения,</w:t>
            </w:r>
          </w:p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Куповцова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Багаевского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заместитель председателя комиссии</w:t>
            </w:r>
          </w:p>
        </w:tc>
      </w:tr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000000" w:rsidRDefault="0015024C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начальник сектора по социальным и кадровым вопросам, секретарь комиссии</w:t>
            </w:r>
          </w:p>
        </w:tc>
      </w:tr>
    </w:tbl>
    <w:p w:rsidR="00000000" w:rsidRDefault="0015024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Ind w:w="108" w:type="dxa"/>
        <w:tblLayout w:type="fixed"/>
        <w:tblLook w:val="0000"/>
      </w:tblPr>
      <w:tblGrid>
        <w:gridCol w:w="2975"/>
        <w:gridCol w:w="7295"/>
      </w:tblGrid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000000" w:rsidRDefault="0015024C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Багаевского сельского поселения</w:t>
            </w:r>
          </w:p>
        </w:tc>
      </w:tr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сектора экономики и финансов </w:t>
            </w:r>
          </w:p>
        </w:tc>
      </w:tr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000000" w:rsidRDefault="0015024C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депутатов Багаевского сельского поселения – глава Багаевского сельского поселения  (по согласованию)</w:t>
            </w:r>
          </w:p>
        </w:tc>
      </w:tr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Оксана</w:t>
            </w:r>
          </w:p>
          <w:p w:rsidR="00000000" w:rsidRDefault="0015024C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Багаевского сельского поселения  4 созыв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00000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024C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представители заинтересованных организаций (по согласованию)</w:t>
            </w:r>
          </w:p>
        </w:tc>
      </w:tr>
    </w:tbl>
    <w:p w:rsidR="00000000" w:rsidRDefault="0015024C">
      <w:pPr>
        <w:spacing w:line="192" w:lineRule="auto"/>
        <w:jc w:val="both"/>
        <w:rPr>
          <w:sz w:val="28"/>
          <w:szCs w:val="28"/>
        </w:rPr>
      </w:pPr>
    </w:p>
    <w:p w:rsidR="00000000" w:rsidRDefault="0015024C">
      <w:pPr>
        <w:overflowPunct w:val="0"/>
        <w:autoSpaceDE w:val="0"/>
        <w:jc w:val="right"/>
        <w:rPr>
          <w:sz w:val="28"/>
          <w:szCs w:val="28"/>
        </w:rPr>
      </w:pPr>
    </w:p>
    <w:p w:rsidR="00000000" w:rsidRDefault="0015024C">
      <w:pPr>
        <w:overflowPunct w:val="0"/>
        <w:autoSpaceDE w:val="0"/>
        <w:jc w:val="right"/>
        <w:rPr>
          <w:sz w:val="28"/>
          <w:szCs w:val="28"/>
        </w:rPr>
      </w:pPr>
    </w:p>
    <w:p w:rsidR="00000000" w:rsidRDefault="0015024C">
      <w:pPr>
        <w:overflowPunct w:val="0"/>
        <w:autoSpaceDE w:val="0"/>
        <w:jc w:val="right"/>
        <w:rPr>
          <w:sz w:val="28"/>
          <w:szCs w:val="28"/>
        </w:rPr>
      </w:pPr>
    </w:p>
    <w:p w:rsidR="00000000" w:rsidRDefault="0015024C">
      <w:pPr>
        <w:overflowPunct w:val="0"/>
        <w:autoSpaceDE w:val="0"/>
        <w:jc w:val="center"/>
      </w:pPr>
      <w:r>
        <w:rPr>
          <w:sz w:val="28"/>
        </w:rPr>
        <w:t xml:space="preserve">Старший инспектор                                                                  </w:t>
      </w:r>
      <w:proofErr w:type="spellStart"/>
      <w:r>
        <w:rPr>
          <w:sz w:val="28"/>
        </w:rPr>
        <w:t>В.А.Ерошенко</w:t>
      </w:r>
      <w:proofErr w:type="spellEnd"/>
      <w:r>
        <w:rPr>
          <w:sz w:val="28"/>
        </w:rPr>
        <w:t xml:space="preserve"> </w:t>
      </w:r>
    </w:p>
    <w:p w:rsidR="00000000" w:rsidRDefault="0015024C">
      <w:pPr>
        <w:overflowPunct w:val="0"/>
        <w:autoSpaceDE w:val="0"/>
        <w:jc w:val="center"/>
        <w:rPr>
          <w:sz w:val="28"/>
        </w:rPr>
      </w:pPr>
    </w:p>
    <w:p w:rsidR="00000000" w:rsidRDefault="0015024C">
      <w:pPr>
        <w:overflowPunct w:val="0"/>
        <w:autoSpaceDE w:val="0"/>
        <w:jc w:val="right"/>
        <w:rPr>
          <w:sz w:val="28"/>
        </w:rPr>
      </w:pPr>
    </w:p>
    <w:p w:rsidR="00000000" w:rsidRDefault="0015024C">
      <w:pPr>
        <w:overflowPunct w:val="0"/>
        <w:autoSpaceDE w:val="0"/>
        <w:rPr>
          <w:sz w:val="28"/>
        </w:rPr>
      </w:pPr>
    </w:p>
    <w:p w:rsidR="00000000" w:rsidRDefault="0015024C">
      <w:pPr>
        <w:overflowPunct w:val="0"/>
        <w:autoSpaceDE w:val="0"/>
        <w:rPr>
          <w:sz w:val="28"/>
        </w:rPr>
      </w:pPr>
    </w:p>
    <w:p w:rsidR="0015024C" w:rsidRDefault="0015024C">
      <w:pPr>
        <w:overflowPunct w:val="0"/>
        <w:autoSpaceDE w:val="0"/>
        <w:jc w:val="right"/>
        <w:rPr>
          <w:sz w:val="28"/>
        </w:rPr>
      </w:pPr>
    </w:p>
    <w:sectPr w:rsidR="0015024C">
      <w:pgSz w:w="11906" w:h="16838"/>
      <w:pgMar w:top="426" w:right="85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570F"/>
    <w:rsid w:val="0015024C"/>
    <w:rsid w:val="0021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</w:rPr>
  </w:style>
  <w:style w:type="paragraph" w:customStyle="1" w:styleId="Standard">
    <w:name w:val="Standard"/>
    <w:pPr>
      <w:widowControl w:val="0"/>
      <w:suppressAutoHyphens/>
    </w:pPr>
    <w:rPr>
      <w:rFonts w:cs="Tahoma"/>
      <w:kern w:val="2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a9">
    <w:name w:val="Содержимое таблицы"/>
    <w:basedOn w:val="a"/>
    <w:pPr>
      <w:widowControl w:val="0"/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Кияшко</dc:creator>
  <cp:lastModifiedBy>Наталья</cp:lastModifiedBy>
  <cp:revision>2</cp:revision>
  <cp:lastPrinted>2021-11-19T08:01:00Z</cp:lastPrinted>
  <dcterms:created xsi:type="dcterms:W3CDTF">2021-12-07T07:49:00Z</dcterms:created>
  <dcterms:modified xsi:type="dcterms:W3CDTF">2021-12-07T07:49:00Z</dcterms:modified>
</cp:coreProperties>
</file>